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C4170" w14:textId="77777777" w:rsidR="00F16E06" w:rsidRPr="00EF51C8" w:rsidRDefault="00F16E06" w:rsidP="0071438F">
      <w:pPr>
        <w:pStyle w:val="Ttulo2"/>
        <w:numPr>
          <w:ilvl w:val="0"/>
          <w:numId w:val="0"/>
        </w:numPr>
        <w:spacing w:line="360" w:lineRule="auto"/>
        <w:ind w:right="210"/>
        <w:rPr>
          <w:rFonts w:ascii="Spranq eco sans" w:hAnsi="Spranq eco sans"/>
          <w:color w:val="333399"/>
          <w:sz w:val="18"/>
          <w:szCs w:val="18"/>
        </w:rPr>
      </w:pPr>
      <w:bookmarkStart w:id="0" w:name="_Toc214872406"/>
      <w:bookmarkStart w:id="1" w:name="_Toc229992862"/>
      <w:bookmarkStart w:id="2" w:name="_Toc234807904"/>
      <w:bookmarkStart w:id="3" w:name="_Toc236562015"/>
      <w:bookmarkStart w:id="4" w:name="_Toc204425411"/>
    </w:p>
    <w:p w14:paraId="7DA724A0" w14:textId="77777777" w:rsidR="00502DD8" w:rsidRPr="00EF51C8" w:rsidRDefault="00502DD8" w:rsidP="0071438F">
      <w:pPr>
        <w:pStyle w:val="Ttulo2"/>
        <w:numPr>
          <w:ilvl w:val="0"/>
          <w:numId w:val="0"/>
        </w:numPr>
        <w:spacing w:line="360" w:lineRule="auto"/>
        <w:ind w:right="210"/>
        <w:rPr>
          <w:rFonts w:ascii="Spranq eco sans" w:hAnsi="Spranq eco sans"/>
          <w:color w:val="333399"/>
          <w:sz w:val="18"/>
          <w:szCs w:val="18"/>
        </w:rPr>
      </w:pPr>
    </w:p>
    <w:p w14:paraId="1034FE25" w14:textId="76F72949" w:rsidR="002F51F9" w:rsidRDefault="002F51F9" w:rsidP="00C13943">
      <w:pPr>
        <w:pStyle w:val="Ttulo2"/>
        <w:numPr>
          <w:ilvl w:val="0"/>
          <w:numId w:val="0"/>
        </w:numPr>
        <w:tabs>
          <w:tab w:val="clear" w:pos="1701"/>
        </w:tabs>
        <w:ind w:left="284" w:right="210"/>
        <w:rPr>
          <w:rFonts w:ascii="Tahoma" w:hAnsi="Tahoma" w:cs="Tahoma"/>
          <w:color w:val="auto"/>
          <w:szCs w:val="24"/>
        </w:rPr>
      </w:pPr>
      <w:bookmarkStart w:id="5" w:name="_Toc214248618"/>
      <w:bookmarkStart w:id="6" w:name="_Toc214872408"/>
      <w:bookmarkStart w:id="7" w:name="_Toc236562017"/>
      <w:bookmarkEnd w:id="0"/>
      <w:bookmarkEnd w:id="1"/>
      <w:bookmarkEnd w:id="2"/>
      <w:bookmarkEnd w:id="3"/>
      <w:r w:rsidRPr="006D47C2">
        <w:rPr>
          <w:rFonts w:ascii="Tahoma" w:hAnsi="Tahoma" w:cs="Tahoma"/>
          <w:color w:val="auto"/>
          <w:szCs w:val="24"/>
        </w:rPr>
        <w:t>ESPECIFICAÇÕES TÉCNICAS</w:t>
      </w:r>
      <w:bookmarkEnd w:id="4"/>
      <w:bookmarkEnd w:id="5"/>
      <w:bookmarkEnd w:id="6"/>
      <w:bookmarkEnd w:id="7"/>
    </w:p>
    <w:p w14:paraId="02F7C95D" w14:textId="77777777" w:rsidR="000163DE" w:rsidRPr="000163DE" w:rsidRDefault="000163DE" w:rsidP="000163DE"/>
    <w:p w14:paraId="5C069A32" w14:textId="77777777" w:rsidR="002F51F9" w:rsidRPr="006D47C2" w:rsidRDefault="002F51F9" w:rsidP="005D374A">
      <w:pPr>
        <w:ind w:right="210"/>
        <w:jc w:val="both"/>
        <w:rPr>
          <w:rFonts w:ascii="Tahoma" w:hAnsi="Tahoma" w:cs="Tahoma"/>
          <w:sz w:val="24"/>
          <w:szCs w:val="24"/>
        </w:rPr>
      </w:pPr>
    </w:p>
    <w:p w14:paraId="04565851" w14:textId="77777777" w:rsidR="002F51F9" w:rsidRPr="006D47C2" w:rsidRDefault="00751542" w:rsidP="00751542">
      <w:pPr>
        <w:pStyle w:val="Ttulo3"/>
        <w:numPr>
          <w:ilvl w:val="0"/>
          <w:numId w:val="0"/>
        </w:numPr>
        <w:ind w:left="284" w:right="210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t xml:space="preserve">I - </w:t>
      </w:r>
      <w:r w:rsidR="0015592E" w:rsidRPr="006D47C2">
        <w:rPr>
          <w:rFonts w:ascii="Tahoma" w:hAnsi="Tahoma" w:cs="Tahoma"/>
          <w:szCs w:val="24"/>
        </w:rPr>
        <w:t>OBJETO</w:t>
      </w:r>
    </w:p>
    <w:p w14:paraId="7F86E155" w14:textId="77777777" w:rsidR="002F51F9" w:rsidRPr="006D47C2" w:rsidRDefault="002F51F9" w:rsidP="00751542">
      <w:pPr>
        <w:ind w:left="284" w:right="210"/>
        <w:jc w:val="center"/>
        <w:rPr>
          <w:rFonts w:ascii="Tahoma" w:hAnsi="Tahoma" w:cs="Tahoma"/>
          <w:sz w:val="24"/>
          <w:szCs w:val="24"/>
        </w:rPr>
      </w:pPr>
    </w:p>
    <w:p w14:paraId="0232C6DD" w14:textId="79B3B1AF" w:rsidR="001D0ACA" w:rsidRPr="006D47C2" w:rsidRDefault="004E7E15" w:rsidP="001D0ACA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O presente documento objetiva apresentar as especificações técnicas visando </w:t>
      </w:r>
      <w:r w:rsidR="00B06A1C" w:rsidRPr="006D47C2">
        <w:rPr>
          <w:rFonts w:ascii="Tahoma" w:hAnsi="Tahoma" w:cs="Tahoma"/>
          <w:sz w:val="24"/>
          <w:szCs w:val="24"/>
        </w:rPr>
        <w:t>a</w:t>
      </w:r>
      <w:r w:rsidRPr="006D47C2">
        <w:rPr>
          <w:rFonts w:ascii="Tahoma" w:hAnsi="Tahoma" w:cs="Tahoma"/>
          <w:sz w:val="24"/>
          <w:szCs w:val="24"/>
        </w:rPr>
        <w:t xml:space="preserve"> </w:t>
      </w:r>
      <w:r w:rsidR="00B06A1C" w:rsidRPr="006D47C2">
        <w:rPr>
          <w:rFonts w:ascii="Tahoma" w:hAnsi="Tahoma" w:cs="Tahoma"/>
          <w:sz w:val="24"/>
          <w:szCs w:val="24"/>
        </w:rPr>
        <w:t xml:space="preserve">execução </w:t>
      </w:r>
      <w:r w:rsidR="0006721F" w:rsidRPr="006D47C2">
        <w:rPr>
          <w:rFonts w:ascii="Tahoma" w:hAnsi="Tahoma" w:cs="Tahoma"/>
          <w:sz w:val="24"/>
          <w:szCs w:val="24"/>
        </w:rPr>
        <w:t>dos serviços</w:t>
      </w:r>
      <w:r w:rsidR="00E25008" w:rsidRPr="006D47C2">
        <w:rPr>
          <w:rFonts w:ascii="Tahoma" w:hAnsi="Tahoma" w:cs="Tahoma"/>
          <w:sz w:val="24"/>
          <w:szCs w:val="24"/>
        </w:rPr>
        <w:t xml:space="preserve"> </w:t>
      </w:r>
      <w:r w:rsidR="001D0ACA" w:rsidRPr="006D47C2">
        <w:rPr>
          <w:rFonts w:ascii="Tahoma" w:hAnsi="Tahoma" w:cs="Tahoma"/>
          <w:sz w:val="24"/>
          <w:szCs w:val="24"/>
        </w:rPr>
        <w:t xml:space="preserve">de </w:t>
      </w:r>
      <w:r w:rsidR="006E6D33" w:rsidRPr="006D47C2">
        <w:rPr>
          <w:rFonts w:ascii="Tahoma" w:hAnsi="Tahoma" w:cs="Tahoma"/>
          <w:sz w:val="24"/>
          <w:szCs w:val="24"/>
        </w:rPr>
        <w:t xml:space="preserve">construção de um muro de contenção em </w:t>
      </w:r>
      <w:r w:rsidR="006374B4" w:rsidRPr="006D47C2">
        <w:rPr>
          <w:rFonts w:ascii="Tahoma" w:hAnsi="Tahoma" w:cs="Tahoma"/>
          <w:sz w:val="24"/>
          <w:szCs w:val="24"/>
        </w:rPr>
        <w:t xml:space="preserve">concreto </w:t>
      </w:r>
      <w:r w:rsidR="00D04A94" w:rsidRPr="006D47C2">
        <w:rPr>
          <w:rFonts w:ascii="Tahoma" w:hAnsi="Tahoma" w:cs="Tahoma"/>
          <w:sz w:val="24"/>
          <w:szCs w:val="24"/>
        </w:rPr>
        <w:t>armado</w:t>
      </w:r>
      <w:r w:rsidR="006E6D33" w:rsidRPr="006D47C2">
        <w:rPr>
          <w:rFonts w:ascii="Tahoma" w:hAnsi="Tahoma" w:cs="Tahoma"/>
          <w:sz w:val="24"/>
          <w:szCs w:val="24"/>
        </w:rPr>
        <w:t xml:space="preserve"> na </w:t>
      </w:r>
      <w:r w:rsidR="005E78FE" w:rsidRPr="006D47C2">
        <w:rPr>
          <w:rFonts w:ascii="Tahoma" w:hAnsi="Tahoma" w:cs="Tahoma"/>
          <w:sz w:val="24"/>
          <w:szCs w:val="24"/>
        </w:rPr>
        <w:t>encosta do</w:t>
      </w:r>
      <w:r w:rsidR="00363AB7" w:rsidRPr="006D47C2">
        <w:rPr>
          <w:rFonts w:ascii="Tahoma" w:hAnsi="Tahoma" w:cs="Tahoma"/>
          <w:sz w:val="24"/>
          <w:szCs w:val="24"/>
        </w:rPr>
        <w:t xml:space="preserve"> Morro da Boa Vista,</w:t>
      </w:r>
      <w:r w:rsidR="001D0ACA" w:rsidRPr="006D47C2">
        <w:rPr>
          <w:rFonts w:ascii="Tahoma" w:hAnsi="Tahoma" w:cs="Tahoma"/>
          <w:sz w:val="24"/>
          <w:szCs w:val="24"/>
        </w:rPr>
        <w:t xml:space="preserve"> Município de Arraial do Cabo, RJ.</w:t>
      </w:r>
    </w:p>
    <w:p w14:paraId="56704C59" w14:textId="7103BF4F" w:rsidR="00E25008" w:rsidRPr="006D47C2" w:rsidRDefault="004E7E15" w:rsidP="001D0ACA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 Trata-se de todos os serviços contidos nesta Especifica</w:t>
      </w:r>
      <w:r w:rsidR="00280B38" w:rsidRPr="006D47C2">
        <w:rPr>
          <w:rFonts w:ascii="Tahoma" w:hAnsi="Tahoma" w:cs="Tahoma"/>
          <w:sz w:val="24"/>
          <w:szCs w:val="24"/>
        </w:rPr>
        <w:t xml:space="preserve">ção e na Planilha Orçamentária </w:t>
      </w:r>
      <w:r w:rsidRPr="006D47C2">
        <w:rPr>
          <w:rFonts w:ascii="Tahoma" w:hAnsi="Tahoma" w:cs="Tahoma"/>
          <w:sz w:val="24"/>
          <w:szCs w:val="24"/>
        </w:rPr>
        <w:t xml:space="preserve">com prazo total estimado de </w:t>
      </w:r>
      <w:r w:rsidR="00E25008" w:rsidRPr="006D47C2">
        <w:rPr>
          <w:rFonts w:ascii="Tahoma" w:hAnsi="Tahoma" w:cs="Tahoma"/>
          <w:sz w:val="24"/>
          <w:szCs w:val="24"/>
        </w:rPr>
        <w:t>90</w:t>
      </w:r>
      <w:r w:rsidRPr="006D47C2">
        <w:rPr>
          <w:rFonts w:ascii="Tahoma" w:hAnsi="Tahoma" w:cs="Tahoma"/>
          <w:sz w:val="24"/>
          <w:szCs w:val="24"/>
        </w:rPr>
        <w:t xml:space="preserve"> (</w:t>
      </w:r>
      <w:r w:rsidR="00E25008" w:rsidRPr="006D47C2">
        <w:rPr>
          <w:rFonts w:ascii="Tahoma" w:hAnsi="Tahoma" w:cs="Tahoma"/>
          <w:sz w:val="24"/>
          <w:szCs w:val="24"/>
        </w:rPr>
        <w:t>noventa</w:t>
      </w:r>
      <w:r w:rsidRPr="006D47C2">
        <w:rPr>
          <w:rFonts w:ascii="Tahoma" w:hAnsi="Tahoma" w:cs="Tahoma"/>
          <w:sz w:val="24"/>
          <w:szCs w:val="24"/>
        </w:rPr>
        <w:t>) dias corridos</w:t>
      </w:r>
      <w:r w:rsidR="00E25008" w:rsidRPr="006D47C2">
        <w:rPr>
          <w:rFonts w:ascii="Tahoma" w:hAnsi="Tahoma" w:cs="Tahoma"/>
          <w:sz w:val="24"/>
          <w:szCs w:val="24"/>
        </w:rPr>
        <w:t>, assim resumidos:</w:t>
      </w:r>
    </w:p>
    <w:p w14:paraId="76E71E56" w14:textId="77777777" w:rsidR="00C5416C" w:rsidRPr="006D47C2" w:rsidRDefault="00E25257" w:rsidP="001D0ACA">
      <w:pPr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desmonte de bloco</w:t>
      </w:r>
      <w:r w:rsidR="006374B4" w:rsidRPr="006D47C2">
        <w:rPr>
          <w:rFonts w:ascii="Tahoma" w:hAnsi="Tahoma" w:cs="Tahoma"/>
          <w:sz w:val="24"/>
          <w:szCs w:val="24"/>
        </w:rPr>
        <w:t>s</w:t>
      </w:r>
      <w:r w:rsidRPr="006D47C2">
        <w:rPr>
          <w:rFonts w:ascii="Tahoma" w:hAnsi="Tahoma" w:cs="Tahoma"/>
          <w:sz w:val="24"/>
          <w:szCs w:val="24"/>
        </w:rPr>
        <w:t xml:space="preserve"> de pedra</w:t>
      </w:r>
      <w:r w:rsidR="001D0ACA" w:rsidRPr="006D47C2">
        <w:rPr>
          <w:rFonts w:ascii="Tahoma" w:hAnsi="Tahoma" w:cs="Tahoma"/>
          <w:sz w:val="24"/>
          <w:szCs w:val="24"/>
        </w:rPr>
        <w:t>;</w:t>
      </w:r>
      <w:r w:rsidRPr="006D47C2">
        <w:rPr>
          <w:rFonts w:ascii="Tahoma" w:hAnsi="Tahoma" w:cs="Tahoma"/>
          <w:sz w:val="24"/>
          <w:szCs w:val="24"/>
        </w:rPr>
        <w:t xml:space="preserve"> </w:t>
      </w:r>
    </w:p>
    <w:p w14:paraId="0E1B524C" w14:textId="77777777" w:rsidR="00C5416C" w:rsidRPr="006D47C2" w:rsidRDefault="00C5416C" w:rsidP="00C5416C">
      <w:pPr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implantação de sistema de drenagem; e</w:t>
      </w:r>
    </w:p>
    <w:p w14:paraId="7A852760" w14:textId="445AF6EB" w:rsidR="001D0ACA" w:rsidRDefault="001D0ACA" w:rsidP="00E25257">
      <w:pPr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construção de </w:t>
      </w:r>
      <w:r w:rsidR="00E25257" w:rsidRPr="006D47C2">
        <w:rPr>
          <w:rFonts w:ascii="Tahoma" w:hAnsi="Tahoma" w:cs="Tahoma"/>
          <w:sz w:val="24"/>
          <w:szCs w:val="24"/>
        </w:rPr>
        <w:t xml:space="preserve">muro de contenção em </w:t>
      </w:r>
      <w:r w:rsidR="00C02692" w:rsidRPr="006D47C2">
        <w:rPr>
          <w:rFonts w:ascii="Tahoma" w:hAnsi="Tahoma" w:cs="Tahoma"/>
          <w:sz w:val="24"/>
          <w:szCs w:val="24"/>
        </w:rPr>
        <w:t xml:space="preserve">concreto </w:t>
      </w:r>
      <w:r w:rsidR="00D04A94" w:rsidRPr="006D47C2">
        <w:rPr>
          <w:rFonts w:ascii="Tahoma" w:hAnsi="Tahoma" w:cs="Tahoma"/>
          <w:sz w:val="24"/>
          <w:szCs w:val="24"/>
        </w:rPr>
        <w:t>armado</w:t>
      </w:r>
      <w:r w:rsidRPr="006D47C2">
        <w:rPr>
          <w:rFonts w:ascii="Tahoma" w:hAnsi="Tahoma" w:cs="Tahoma"/>
          <w:sz w:val="24"/>
          <w:szCs w:val="24"/>
        </w:rPr>
        <w:t>.</w:t>
      </w:r>
    </w:p>
    <w:p w14:paraId="70BF7128" w14:textId="77777777" w:rsidR="000163DE" w:rsidRPr="006D47C2" w:rsidRDefault="000163DE" w:rsidP="000163DE">
      <w:pPr>
        <w:ind w:left="1428"/>
        <w:jc w:val="both"/>
        <w:rPr>
          <w:rFonts w:ascii="Tahoma" w:hAnsi="Tahoma" w:cs="Tahoma"/>
          <w:sz w:val="24"/>
          <w:szCs w:val="24"/>
        </w:rPr>
      </w:pPr>
    </w:p>
    <w:p w14:paraId="040971D0" w14:textId="77777777" w:rsidR="004E7E15" w:rsidRPr="006D47C2" w:rsidRDefault="004E7E15" w:rsidP="009C795E">
      <w:pPr>
        <w:ind w:left="284" w:right="210" w:firstLine="424"/>
        <w:jc w:val="both"/>
        <w:rPr>
          <w:rFonts w:ascii="Tahoma" w:hAnsi="Tahoma" w:cs="Tahoma"/>
          <w:sz w:val="24"/>
          <w:szCs w:val="24"/>
        </w:rPr>
      </w:pPr>
    </w:p>
    <w:p w14:paraId="795FE0DF" w14:textId="77777777" w:rsidR="008629A9" w:rsidRPr="006D47C2" w:rsidRDefault="00751542" w:rsidP="009C795E">
      <w:pPr>
        <w:pStyle w:val="Ttulo3"/>
        <w:numPr>
          <w:ilvl w:val="0"/>
          <w:numId w:val="0"/>
        </w:numPr>
        <w:ind w:left="284" w:right="210"/>
        <w:rPr>
          <w:rFonts w:ascii="Tahoma" w:hAnsi="Tahoma" w:cs="Tahoma"/>
          <w:szCs w:val="24"/>
          <w:lang w:val="pt-BR"/>
        </w:rPr>
      </w:pPr>
      <w:bookmarkStart w:id="8" w:name="_Toc236562019"/>
      <w:r w:rsidRPr="006D47C2">
        <w:rPr>
          <w:rFonts w:ascii="Tahoma" w:hAnsi="Tahoma" w:cs="Tahoma"/>
          <w:szCs w:val="24"/>
        </w:rPr>
        <w:t xml:space="preserve">II </w:t>
      </w:r>
      <w:r w:rsidR="00B06A1C" w:rsidRPr="006D47C2">
        <w:rPr>
          <w:rFonts w:ascii="Tahoma" w:hAnsi="Tahoma" w:cs="Tahoma"/>
          <w:szCs w:val="24"/>
        </w:rPr>
        <w:t>–</w:t>
      </w:r>
      <w:r w:rsidRPr="006D47C2">
        <w:rPr>
          <w:rFonts w:ascii="Tahoma" w:hAnsi="Tahoma" w:cs="Tahoma"/>
          <w:szCs w:val="24"/>
        </w:rPr>
        <w:t xml:space="preserve"> </w:t>
      </w:r>
      <w:bookmarkEnd w:id="8"/>
      <w:r w:rsidR="00AF6178" w:rsidRPr="006D47C2">
        <w:rPr>
          <w:rFonts w:ascii="Tahoma" w:hAnsi="Tahoma" w:cs="Tahoma"/>
          <w:szCs w:val="24"/>
          <w:lang w:val="pt-BR"/>
        </w:rPr>
        <w:t>SERVIÇOS</w:t>
      </w:r>
    </w:p>
    <w:p w14:paraId="6E42C092" w14:textId="0933F9F6" w:rsidR="00B06A1C" w:rsidRDefault="00B06A1C" w:rsidP="00B06A1C">
      <w:pPr>
        <w:rPr>
          <w:rFonts w:ascii="Tahoma" w:hAnsi="Tahoma" w:cs="Tahoma"/>
          <w:sz w:val="24"/>
          <w:szCs w:val="24"/>
          <w:lang w:val="x-none" w:eastAsia="x-none"/>
        </w:rPr>
      </w:pPr>
    </w:p>
    <w:p w14:paraId="2A091A26" w14:textId="77777777" w:rsidR="000163DE" w:rsidRPr="006D47C2" w:rsidRDefault="000163DE" w:rsidP="00B06A1C">
      <w:pPr>
        <w:rPr>
          <w:rFonts w:ascii="Tahoma" w:hAnsi="Tahoma" w:cs="Tahoma"/>
          <w:sz w:val="24"/>
          <w:szCs w:val="24"/>
          <w:lang w:val="x-none" w:eastAsia="x-none"/>
        </w:rPr>
      </w:pPr>
    </w:p>
    <w:p w14:paraId="3E4AD987" w14:textId="77777777" w:rsidR="0006721F" w:rsidRPr="006D47C2" w:rsidRDefault="0006721F" w:rsidP="00BF232A">
      <w:pPr>
        <w:pStyle w:val="Ttulo3"/>
        <w:numPr>
          <w:ilvl w:val="1"/>
          <w:numId w:val="21"/>
        </w:numPr>
        <w:ind w:right="210"/>
        <w:jc w:val="both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t>SERVIÇOS DE ESCRITÓRIO, LABORATÓRIO E CAMPO</w:t>
      </w:r>
    </w:p>
    <w:p w14:paraId="1B10469C" w14:textId="77777777" w:rsidR="00D04A94" w:rsidRPr="006D47C2" w:rsidRDefault="00E25257" w:rsidP="00AF3265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Preparo manual de terreno, compreendendo acerto, raspagem eventualmente até 0,30m de profundidade e afastamento lateral do material excedente, exclusive</w:t>
      </w:r>
      <w:r w:rsidRPr="006D47C2">
        <w:rPr>
          <w:rFonts w:ascii="Tahoma" w:hAnsi="Tahoma" w:cs="Tahoma"/>
          <w:sz w:val="24"/>
          <w:szCs w:val="24"/>
        </w:rPr>
        <w:br/>
        <w:t>compactação.</w:t>
      </w:r>
    </w:p>
    <w:p w14:paraId="4F9ABD7A" w14:textId="59FF41FC" w:rsidR="00D04A94" w:rsidRPr="006D47C2" w:rsidRDefault="00172F99" w:rsidP="00AF3265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Roçado em vegetação espessa com empilhamento lateral e queima dos resíduos.</w:t>
      </w:r>
    </w:p>
    <w:p w14:paraId="4782055E" w14:textId="10AF14C2" w:rsidR="00E25257" w:rsidRPr="006D47C2" w:rsidRDefault="00E25257" w:rsidP="00AF3265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 </w:t>
      </w:r>
      <w:r w:rsidR="00172F99" w:rsidRPr="006D47C2">
        <w:rPr>
          <w:rFonts w:ascii="Tahoma" w:hAnsi="Tahoma" w:cs="Tahoma"/>
          <w:sz w:val="24"/>
          <w:szCs w:val="24"/>
        </w:rPr>
        <w:t>Suavização e reconformação manual de taludes, com pequeno desmatamento e altura média de 0,50m.</w:t>
      </w:r>
    </w:p>
    <w:p w14:paraId="3376697B" w14:textId="5356BBC0" w:rsidR="006D47C2" w:rsidRDefault="00AF3265" w:rsidP="00AF3265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Marcação de obra sem instrumento topográfico, considerada a projeção horizontal</w:t>
      </w:r>
      <w:r w:rsidR="001D0ACA" w:rsidRPr="006D47C2">
        <w:rPr>
          <w:rFonts w:ascii="Tahoma" w:hAnsi="Tahoma" w:cs="Tahoma"/>
          <w:sz w:val="24"/>
          <w:szCs w:val="24"/>
        </w:rPr>
        <w:t xml:space="preserve"> </w:t>
      </w:r>
      <w:r w:rsidRPr="006D47C2">
        <w:rPr>
          <w:rFonts w:ascii="Tahoma" w:hAnsi="Tahoma" w:cs="Tahoma"/>
          <w:sz w:val="24"/>
          <w:szCs w:val="24"/>
        </w:rPr>
        <w:t xml:space="preserve">da área envolvente. </w:t>
      </w:r>
    </w:p>
    <w:p w14:paraId="416D86F2" w14:textId="77777777" w:rsidR="000163DE" w:rsidRPr="006D47C2" w:rsidRDefault="000163DE" w:rsidP="00AF3265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0FCEA375" w14:textId="77777777" w:rsidR="0006721F" w:rsidRPr="006D47C2" w:rsidRDefault="0006721F" w:rsidP="00B06A1C">
      <w:pPr>
        <w:rPr>
          <w:rFonts w:ascii="Tahoma" w:hAnsi="Tahoma" w:cs="Tahoma"/>
          <w:sz w:val="24"/>
          <w:szCs w:val="24"/>
          <w:lang w:eastAsia="x-none"/>
        </w:rPr>
      </w:pPr>
    </w:p>
    <w:p w14:paraId="0561680B" w14:textId="77777777" w:rsidR="00B06A1C" w:rsidRPr="006D47C2" w:rsidRDefault="00B06A1C" w:rsidP="00BF232A">
      <w:pPr>
        <w:pStyle w:val="Ttulo3"/>
        <w:numPr>
          <w:ilvl w:val="1"/>
          <w:numId w:val="21"/>
        </w:numPr>
        <w:ind w:right="210"/>
        <w:jc w:val="both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t>CANTEIRO DE OBRA</w:t>
      </w:r>
    </w:p>
    <w:p w14:paraId="735B0CDF" w14:textId="647F2229" w:rsidR="00172F99" w:rsidRPr="006D47C2" w:rsidRDefault="00172F99" w:rsidP="00172F99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Tapume de vedação ou proteção, executado com chapas de madeira compensada, resinada, lisa, de colagem fenólica, à prova d’água, com 2,20 x 1,10m e 6mm de espessura, pregadas em peças de madeira de 3ª de 3” x 3” horizontais e verticais a cada 1,22m, exclusive pintura.</w:t>
      </w:r>
    </w:p>
    <w:p w14:paraId="04E12BBE" w14:textId="544D7BD8" w:rsidR="00F44820" w:rsidRPr="006D47C2" w:rsidRDefault="00F44820" w:rsidP="00F44820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Aluguel de container (módulo metálico içável) para escritório, medindo</w:t>
      </w:r>
      <w:r w:rsidRPr="006D47C2">
        <w:rPr>
          <w:rFonts w:ascii="Tahoma" w:hAnsi="Tahoma" w:cs="Tahoma"/>
          <w:sz w:val="24"/>
          <w:szCs w:val="24"/>
        </w:rPr>
        <w:br/>
        <w:t>aproximadamente 2,20m de largura, 6,20m de comprimento e 2,50m de altura,</w:t>
      </w:r>
      <w:r w:rsidRPr="006D47C2">
        <w:rPr>
          <w:rFonts w:ascii="Tahoma" w:hAnsi="Tahoma" w:cs="Tahoma"/>
          <w:sz w:val="24"/>
          <w:szCs w:val="24"/>
        </w:rPr>
        <w:br/>
        <w:t>composto de chapas de aço com nervuras trapezoidais, isolamento termo-acústico</w:t>
      </w:r>
      <w:r w:rsidR="001D0ACA" w:rsidRPr="006D47C2">
        <w:rPr>
          <w:rFonts w:ascii="Tahoma" w:hAnsi="Tahoma" w:cs="Tahoma"/>
          <w:sz w:val="24"/>
          <w:szCs w:val="24"/>
        </w:rPr>
        <w:t xml:space="preserve"> </w:t>
      </w:r>
      <w:r w:rsidRPr="006D47C2">
        <w:rPr>
          <w:rFonts w:ascii="Tahoma" w:hAnsi="Tahoma" w:cs="Tahoma"/>
          <w:sz w:val="24"/>
          <w:szCs w:val="24"/>
        </w:rPr>
        <w:t>no forro, chassis reforçado e piso em compensado naval, incluindo instalações</w:t>
      </w:r>
      <w:r w:rsidR="001D0ACA" w:rsidRPr="006D47C2">
        <w:rPr>
          <w:rFonts w:ascii="Tahoma" w:hAnsi="Tahoma" w:cs="Tahoma"/>
          <w:sz w:val="24"/>
          <w:szCs w:val="24"/>
        </w:rPr>
        <w:t xml:space="preserve"> </w:t>
      </w:r>
      <w:r w:rsidRPr="006D47C2">
        <w:rPr>
          <w:rFonts w:ascii="Tahoma" w:hAnsi="Tahoma" w:cs="Tahoma"/>
          <w:sz w:val="24"/>
          <w:szCs w:val="24"/>
        </w:rPr>
        <w:t xml:space="preserve">elétricas, </w:t>
      </w:r>
      <w:r w:rsidRPr="006D47C2">
        <w:rPr>
          <w:rFonts w:ascii="Tahoma" w:hAnsi="Tahoma" w:cs="Tahoma"/>
          <w:bCs/>
          <w:sz w:val="24"/>
          <w:szCs w:val="24"/>
        </w:rPr>
        <w:t xml:space="preserve">exclusive </w:t>
      </w:r>
      <w:r w:rsidRPr="006D47C2">
        <w:rPr>
          <w:rFonts w:ascii="Tahoma" w:hAnsi="Tahoma" w:cs="Tahoma"/>
          <w:sz w:val="24"/>
          <w:szCs w:val="24"/>
        </w:rPr>
        <w:t>transporte (vide item 04.005.0300) e carga e descarga (vide item 04.013.0015).</w:t>
      </w:r>
    </w:p>
    <w:p w14:paraId="7A8F89CF" w14:textId="2569FEF3" w:rsidR="001D0ACA" w:rsidRPr="006D47C2" w:rsidRDefault="001D0ACA" w:rsidP="00F44820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Instalação e ligação provisórias para abastecimento de água e esgotamento</w:t>
      </w:r>
      <w:r w:rsidRPr="006D47C2">
        <w:rPr>
          <w:rFonts w:ascii="Tahoma" w:hAnsi="Tahoma" w:cs="Tahoma"/>
          <w:sz w:val="24"/>
          <w:szCs w:val="24"/>
        </w:rPr>
        <w:br/>
        <w:t>sanitário em canteiro de obras, inclusive escavação, exclusive reposição da</w:t>
      </w:r>
      <w:r w:rsidRPr="006D47C2">
        <w:rPr>
          <w:rFonts w:ascii="Tahoma" w:hAnsi="Tahoma" w:cs="Tahoma"/>
          <w:sz w:val="24"/>
          <w:szCs w:val="24"/>
        </w:rPr>
        <w:br/>
        <w:t xml:space="preserve">pavimentação do logradouro público. </w:t>
      </w:r>
    </w:p>
    <w:p w14:paraId="3A43D4E6" w14:textId="77777777" w:rsidR="00F44820" w:rsidRPr="006D47C2" w:rsidRDefault="00F44820" w:rsidP="00F44820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lastRenderedPageBreak/>
        <w:t>Instalação e ligação provisórias de alimentação de energia elétrica, em baixa</w:t>
      </w:r>
      <w:r w:rsidRPr="006D47C2">
        <w:rPr>
          <w:rFonts w:ascii="Tahoma" w:hAnsi="Tahoma" w:cs="Tahoma"/>
          <w:sz w:val="24"/>
          <w:szCs w:val="24"/>
        </w:rPr>
        <w:br/>
        <w:t xml:space="preserve">tensão, para canteiro de obras, M3 - chave 100A, carga 3kW, 20cv, </w:t>
      </w:r>
      <w:r w:rsidRPr="006D47C2">
        <w:rPr>
          <w:rFonts w:ascii="Tahoma" w:hAnsi="Tahoma" w:cs="Tahoma"/>
          <w:bCs/>
          <w:sz w:val="24"/>
          <w:szCs w:val="24"/>
        </w:rPr>
        <w:t xml:space="preserve">exclusive </w:t>
      </w:r>
      <w:r w:rsidRPr="006D47C2">
        <w:rPr>
          <w:rFonts w:ascii="Tahoma" w:hAnsi="Tahoma" w:cs="Tahoma"/>
          <w:sz w:val="24"/>
          <w:szCs w:val="24"/>
        </w:rPr>
        <w:t>o fornecimento do medidor.</w:t>
      </w:r>
    </w:p>
    <w:p w14:paraId="574B56BE" w14:textId="298E9A06" w:rsidR="00F44820" w:rsidRDefault="00F44820" w:rsidP="00F44820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Placa de identificação de obra pública tipo BANNER / PLOTTER, constituída por</w:t>
      </w:r>
      <w:r w:rsidR="001D0ACA" w:rsidRPr="006D47C2">
        <w:rPr>
          <w:rFonts w:ascii="Tahoma" w:hAnsi="Tahoma" w:cs="Tahoma"/>
          <w:sz w:val="24"/>
          <w:szCs w:val="24"/>
        </w:rPr>
        <w:t xml:space="preserve"> </w:t>
      </w:r>
      <w:r w:rsidRPr="006D47C2">
        <w:rPr>
          <w:rFonts w:ascii="Tahoma" w:hAnsi="Tahoma" w:cs="Tahoma"/>
          <w:sz w:val="24"/>
          <w:szCs w:val="24"/>
        </w:rPr>
        <w:t>lona e impressão digital, inclusive suportes de madeira. FORNECIMENTO e COLOCAÇÃO.</w:t>
      </w:r>
    </w:p>
    <w:p w14:paraId="5EB791F3" w14:textId="77777777" w:rsidR="000163DE" w:rsidRPr="006D47C2" w:rsidRDefault="000163DE" w:rsidP="00F44820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004B930A" w14:textId="77777777" w:rsidR="00B06A1C" w:rsidRPr="006D47C2" w:rsidRDefault="00F44820" w:rsidP="00B06A1C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  </w:t>
      </w:r>
    </w:p>
    <w:p w14:paraId="6E549C34" w14:textId="77777777" w:rsidR="00B06A1C" w:rsidRPr="006D47C2" w:rsidRDefault="00B06A1C" w:rsidP="00BF232A">
      <w:pPr>
        <w:pStyle w:val="Ttulo3"/>
        <w:numPr>
          <w:ilvl w:val="1"/>
          <w:numId w:val="21"/>
        </w:numPr>
        <w:ind w:right="210"/>
        <w:jc w:val="both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t>MOVIMENTO DE TERRA</w:t>
      </w:r>
    </w:p>
    <w:p w14:paraId="3EF97239" w14:textId="77777777" w:rsidR="00AF6178" w:rsidRPr="006D47C2" w:rsidRDefault="00AF6178" w:rsidP="00B06A1C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Escavação manual de vala/cava em material de 1ª categoria (areia, argila ou</w:t>
      </w:r>
      <w:r w:rsidRPr="006D47C2">
        <w:rPr>
          <w:rFonts w:ascii="Tahoma" w:hAnsi="Tahoma" w:cs="Tahoma"/>
          <w:sz w:val="24"/>
          <w:szCs w:val="24"/>
        </w:rPr>
        <w:br/>
        <w:t>piçarra), até 1,50m de profundidade, exclusive escoramento e esgotamento.</w:t>
      </w:r>
    </w:p>
    <w:p w14:paraId="1E1046E1" w14:textId="77777777" w:rsidR="00E25257" w:rsidRPr="006D47C2" w:rsidRDefault="00E25257" w:rsidP="00B06A1C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Escavação manual de vala/cava a frio em material de 2ª categoria (moledo ou</w:t>
      </w:r>
      <w:r w:rsidRPr="006D47C2">
        <w:rPr>
          <w:rFonts w:ascii="Tahoma" w:hAnsi="Tahoma" w:cs="Tahoma"/>
          <w:sz w:val="24"/>
          <w:szCs w:val="24"/>
        </w:rPr>
        <w:br/>
        <w:t>rocha decomposta), até 1,50m de profundidade, exclusive escoramento e</w:t>
      </w:r>
      <w:r w:rsidRPr="006D47C2">
        <w:rPr>
          <w:rFonts w:ascii="Tahoma" w:hAnsi="Tahoma" w:cs="Tahoma"/>
          <w:sz w:val="24"/>
          <w:szCs w:val="24"/>
        </w:rPr>
        <w:br/>
        <w:t xml:space="preserve">esgotamento. </w:t>
      </w:r>
    </w:p>
    <w:p w14:paraId="62C35D46" w14:textId="77777777" w:rsidR="005734BA" w:rsidRPr="006D47C2" w:rsidRDefault="00E25257" w:rsidP="00B06A1C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Escavação manual de vala/cava em pedra solta do tamanho médio de pedra de mão ou argila rija, até 1,50m de profundidade, exclusive escoramento e</w:t>
      </w:r>
      <w:r w:rsidRPr="006D47C2">
        <w:rPr>
          <w:rFonts w:ascii="Tahoma" w:hAnsi="Tahoma" w:cs="Tahoma"/>
          <w:sz w:val="24"/>
          <w:szCs w:val="24"/>
        </w:rPr>
        <w:br/>
        <w:t>esgotamento</w:t>
      </w:r>
      <w:r w:rsidR="005734BA" w:rsidRPr="006D47C2">
        <w:rPr>
          <w:rFonts w:ascii="Tahoma" w:hAnsi="Tahoma" w:cs="Tahoma"/>
          <w:sz w:val="24"/>
          <w:szCs w:val="24"/>
        </w:rPr>
        <w:t>.</w:t>
      </w:r>
    </w:p>
    <w:p w14:paraId="62CD6562" w14:textId="4E3E73E1" w:rsidR="00E25257" w:rsidRPr="006D47C2" w:rsidRDefault="005734BA" w:rsidP="005734BA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 Desmonte manual em material de 2ª categoria (moledo ou rocha decomposta)</w:t>
      </w:r>
      <w:r w:rsidRPr="006D47C2">
        <w:rPr>
          <w:rFonts w:ascii="Tahoma" w:hAnsi="Tahoma" w:cs="Tahoma"/>
          <w:sz w:val="24"/>
          <w:szCs w:val="24"/>
        </w:rPr>
        <w:br/>
        <w:t xml:space="preserve">Valem a fórmula e as observações do item 03.001.0065. </w:t>
      </w:r>
      <w:r w:rsidR="00E25257" w:rsidRPr="006D47C2">
        <w:rPr>
          <w:rFonts w:ascii="Tahoma" w:hAnsi="Tahoma" w:cs="Tahoma"/>
          <w:sz w:val="24"/>
          <w:szCs w:val="24"/>
        </w:rPr>
        <w:t xml:space="preserve">  </w:t>
      </w:r>
    </w:p>
    <w:p w14:paraId="3F71942D" w14:textId="77777777" w:rsidR="005A00DF" w:rsidRPr="006D47C2" w:rsidRDefault="005734BA" w:rsidP="00B06A1C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Escavação em material de 2ª categoria (moledo ou rocha decomposta), com</w:t>
      </w:r>
      <w:r w:rsidRPr="006D47C2">
        <w:rPr>
          <w:rFonts w:ascii="Tahoma" w:hAnsi="Tahoma" w:cs="Tahoma"/>
          <w:sz w:val="24"/>
          <w:szCs w:val="24"/>
        </w:rPr>
        <w:br/>
        <w:t>equipamento a ar comprimido, sem utilização de explosivos, em taludes,</w:t>
      </w:r>
      <w:r w:rsidRPr="006D47C2">
        <w:rPr>
          <w:rFonts w:ascii="Tahoma" w:hAnsi="Tahoma" w:cs="Tahoma"/>
          <w:sz w:val="24"/>
          <w:szCs w:val="24"/>
        </w:rPr>
        <w:br/>
        <w:t>vala/cava, até 1,50m de profundidade, inclusive empilhamento do material para</w:t>
      </w:r>
      <w:r w:rsidRPr="006D47C2">
        <w:rPr>
          <w:rFonts w:ascii="Tahoma" w:hAnsi="Tahoma" w:cs="Tahoma"/>
          <w:sz w:val="24"/>
          <w:szCs w:val="24"/>
        </w:rPr>
        <w:br/>
        <w:t>remoção.</w:t>
      </w:r>
    </w:p>
    <w:p w14:paraId="65EB1FF6" w14:textId="3D48116E" w:rsidR="005734BA" w:rsidRDefault="00172F99" w:rsidP="00B06A1C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Aterro com material de 1ª categoria, compactado manualmente em camadas de 20cm de material apiloado, proveniente de jazida distante até 1km, inclusive escavação, carga, transporte em caminhão basculante, descarga, espalhamento e irrigação manuais</w:t>
      </w:r>
      <w:r w:rsidR="005A00DF" w:rsidRPr="006D47C2">
        <w:rPr>
          <w:rFonts w:ascii="Tahoma" w:hAnsi="Tahoma" w:cs="Tahoma"/>
          <w:sz w:val="24"/>
          <w:szCs w:val="24"/>
        </w:rPr>
        <w:t xml:space="preserve">. </w:t>
      </w:r>
      <w:r w:rsidR="005734BA" w:rsidRPr="006D47C2">
        <w:rPr>
          <w:rFonts w:ascii="Tahoma" w:hAnsi="Tahoma" w:cs="Tahoma"/>
          <w:sz w:val="24"/>
          <w:szCs w:val="24"/>
        </w:rPr>
        <w:t xml:space="preserve"> </w:t>
      </w:r>
    </w:p>
    <w:p w14:paraId="10D16BE0" w14:textId="77777777" w:rsidR="000163DE" w:rsidRPr="006D47C2" w:rsidRDefault="000163DE" w:rsidP="00B06A1C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6477C8EC" w14:textId="77777777" w:rsidR="001D0ACA" w:rsidRPr="006D47C2" w:rsidRDefault="001D0ACA" w:rsidP="001D0ACA">
      <w:pPr>
        <w:pStyle w:val="Ttulo3"/>
        <w:numPr>
          <w:ilvl w:val="0"/>
          <w:numId w:val="0"/>
        </w:numPr>
        <w:ind w:left="567" w:right="210"/>
        <w:jc w:val="both"/>
        <w:rPr>
          <w:rFonts w:ascii="Tahoma" w:hAnsi="Tahoma" w:cs="Tahoma"/>
          <w:szCs w:val="24"/>
        </w:rPr>
      </w:pPr>
    </w:p>
    <w:p w14:paraId="0231D874" w14:textId="6BC7A0FC" w:rsidR="00B06A1C" w:rsidRPr="006D47C2" w:rsidRDefault="00B06A1C" w:rsidP="00BF232A">
      <w:pPr>
        <w:pStyle w:val="Ttulo3"/>
        <w:numPr>
          <w:ilvl w:val="1"/>
          <w:numId w:val="21"/>
        </w:numPr>
        <w:ind w:right="210"/>
        <w:jc w:val="both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t>TRANSPORTES</w:t>
      </w:r>
    </w:p>
    <w:p w14:paraId="40157649" w14:textId="2A8D17AD" w:rsidR="001D0ACA" w:rsidRPr="006D47C2" w:rsidRDefault="001D0ACA" w:rsidP="009E212F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Transporte de carga de qualquer natureza, exclusive as despesas de carga e</w:t>
      </w:r>
      <w:r w:rsidRPr="006D47C2">
        <w:rPr>
          <w:rFonts w:ascii="Tahoma" w:hAnsi="Tahoma" w:cs="Tahoma"/>
          <w:sz w:val="24"/>
          <w:szCs w:val="24"/>
        </w:rPr>
        <w:br/>
        <w:t xml:space="preserve">descarga, tanto de espera do caminhão como do servente ou equipamento auxiliar, à velocidade média de 50km/h, em caminhão de carroceria fixa a óleo diesel, com capacidade útil de 7,5t, considerando o caminhão equipado com guindauto de 3,5t. </w:t>
      </w:r>
    </w:p>
    <w:p w14:paraId="63D0A02E" w14:textId="5F56EC0E" w:rsidR="009E212F" w:rsidRPr="006D47C2" w:rsidRDefault="009E212F" w:rsidP="009E212F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Transporte de container, segundo descrição da família 02.006, </w:t>
      </w:r>
      <w:r w:rsidRPr="006D47C2">
        <w:rPr>
          <w:rFonts w:ascii="Tahoma" w:hAnsi="Tahoma" w:cs="Tahoma"/>
          <w:bCs/>
          <w:sz w:val="24"/>
          <w:szCs w:val="24"/>
        </w:rPr>
        <w:t xml:space="preserve">exclusive </w:t>
      </w:r>
      <w:r w:rsidRPr="006D47C2">
        <w:rPr>
          <w:rFonts w:ascii="Tahoma" w:hAnsi="Tahoma" w:cs="Tahoma"/>
          <w:sz w:val="24"/>
          <w:szCs w:val="24"/>
        </w:rPr>
        <w:t>carga e</w:t>
      </w:r>
      <w:r w:rsidR="006458EB" w:rsidRPr="006D47C2">
        <w:rPr>
          <w:rFonts w:ascii="Tahoma" w:hAnsi="Tahoma" w:cs="Tahoma"/>
          <w:sz w:val="24"/>
          <w:szCs w:val="24"/>
        </w:rPr>
        <w:t xml:space="preserve"> </w:t>
      </w:r>
      <w:r w:rsidRPr="006D47C2">
        <w:rPr>
          <w:rFonts w:ascii="Tahoma" w:hAnsi="Tahoma" w:cs="Tahoma"/>
          <w:sz w:val="24"/>
          <w:szCs w:val="24"/>
        </w:rPr>
        <w:t>descarga (vide item 04.013.0015).</w:t>
      </w:r>
    </w:p>
    <w:p w14:paraId="76852453" w14:textId="6D98E6CE" w:rsidR="006458EB" w:rsidRPr="006D47C2" w:rsidRDefault="005734BA" w:rsidP="00B06A1C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Carga manual e descarga mecânica de material a granel (agregados, pedra de mão, paralelos, terra, escombros, etc), compreendendo tempos para carga, descarga e manobras do caminhão basculante a óleo diesel, de 8t e do equipamento dumper de 18HP e 1000</w:t>
      </w:r>
      <w:r w:rsidRPr="006D47C2">
        <w:rPr>
          <w:rFonts w:ascii="Tahoma" w:hAnsi="Tahoma" w:cs="Tahoma"/>
          <w:sz w:val="24"/>
          <w:szCs w:val="24"/>
        </w:rPr>
        <w:sym w:font="MT Extra" w:char="F06C"/>
      </w:r>
      <w:r w:rsidRPr="006D47C2">
        <w:rPr>
          <w:rFonts w:ascii="Tahoma" w:hAnsi="Tahoma" w:cs="Tahoma"/>
          <w:sz w:val="24"/>
          <w:szCs w:val="24"/>
        </w:rPr>
        <w:t>, empregando 2 serventes na carga</w:t>
      </w:r>
      <w:r w:rsidR="006458EB" w:rsidRPr="006D47C2">
        <w:rPr>
          <w:rFonts w:ascii="Tahoma" w:hAnsi="Tahoma" w:cs="Tahoma"/>
          <w:sz w:val="24"/>
          <w:szCs w:val="24"/>
        </w:rPr>
        <w:t xml:space="preserve">. </w:t>
      </w:r>
    </w:p>
    <w:p w14:paraId="2464196A" w14:textId="561F5259" w:rsidR="009E212F" w:rsidRPr="006D47C2" w:rsidRDefault="009E212F" w:rsidP="009E212F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Carga e descarga de container, segundo descrição da família 02.006.</w:t>
      </w:r>
    </w:p>
    <w:p w14:paraId="0AA71094" w14:textId="590A2F0C" w:rsidR="005A00DF" w:rsidRDefault="005A00DF" w:rsidP="009E212F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Retirada de entulho de obra com caçamba de aço tipo container com 5m³ de</w:t>
      </w:r>
      <w:r w:rsidRPr="006D47C2">
        <w:rPr>
          <w:rFonts w:ascii="Tahoma" w:hAnsi="Tahoma" w:cs="Tahoma"/>
          <w:sz w:val="24"/>
          <w:szCs w:val="24"/>
        </w:rPr>
        <w:br/>
        <w:t>capacidade, inclusive carregamento, transporte e descarregamento. Custo por</w:t>
      </w:r>
      <w:r w:rsidRPr="006D47C2">
        <w:rPr>
          <w:rFonts w:ascii="Tahoma" w:hAnsi="Tahoma" w:cs="Tahoma"/>
          <w:sz w:val="24"/>
          <w:szCs w:val="24"/>
        </w:rPr>
        <w:br/>
        <w:t>unidade de caçamba e inclui a taxa para descarga em locais autorizados.</w:t>
      </w:r>
    </w:p>
    <w:p w14:paraId="76BBCCD4" w14:textId="77777777" w:rsidR="000163DE" w:rsidRPr="006D47C2" w:rsidRDefault="000163DE" w:rsidP="009E212F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405E5D56" w14:textId="77777777" w:rsidR="00B06A1C" w:rsidRPr="006D47C2" w:rsidRDefault="00B06A1C" w:rsidP="00C90D1F">
      <w:pPr>
        <w:ind w:right="210"/>
        <w:jc w:val="both"/>
        <w:rPr>
          <w:rFonts w:ascii="Tahoma" w:hAnsi="Tahoma" w:cs="Tahoma"/>
          <w:sz w:val="24"/>
          <w:szCs w:val="24"/>
        </w:rPr>
      </w:pPr>
    </w:p>
    <w:p w14:paraId="7F2F7DE9" w14:textId="77777777" w:rsidR="00B06A1C" w:rsidRPr="006D47C2" w:rsidRDefault="00B06A1C" w:rsidP="00BF232A">
      <w:pPr>
        <w:pStyle w:val="Ttulo3"/>
        <w:numPr>
          <w:ilvl w:val="1"/>
          <w:numId w:val="21"/>
        </w:numPr>
        <w:ind w:right="210"/>
        <w:jc w:val="both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lastRenderedPageBreak/>
        <w:t>SERVIÇOS COMPLEMENTARES</w:t>
      </w:r>
    </w:p>
    <w:p w14:paraId="4A4B972C" w14:textId="54DACF6B" w:rsidR="005301EB" w:rsidRPr="005301EB" w:rsidRDefault="005301EB" w:rsidP="005301EB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5301EB">
        <w:rPr>
          <w:rFonts w:ascii="Tahoma" w:hAnsi="Tahoma" w:cs="Tahoma"/>
          <w:sz w:val="24"/>
          <w:szCs w:val="24"/>
        </w:rPr>
        <w:t>Demolição manual de alvenaria de pedra seca, inclusive empilhamento lateral dentro do canteiro de serviço</w:t>
      </w:r>
      <w:r>
        <w:rPr>
          <w:rFonts w:ascii="Tahoma" w:hAnsi="Tahoma" w:cs="Tahoma"/>
          <w:sz w:val="24"/>
          <w:szCs w:val="24"/>
        </w:rPr>
        <w:t>.</w:t>
      </w:r>
    </w:p>
    <w:p w14:paraId="42D054A7" w14:textId="41F40AB5" w:rsidR="00172F99" w:rsidRPr="006D47C2" w:rsidRDefault="00172F99" w:rsidP="00172F99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Transporte de materiais encosta acima, serviço inteiramente manual, inclusive carga e descarga.</w:t>
      </w:r>
    </w:p>
    <w:p w14:paraId="001825DE" w14:textId="4FEEB5E2" w:rsidR="0077141C" w:rsidRPr="006D47C2" w:rsidRDefault="0077141C" w:rsidP="00172F99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Mão de obra de operador de máquinas, inclusive encargos sociais.</w:t>
      </w:r>
    </w:p>
    <w:p w14:paraId="431490FE" w14:textId="22E78B67" w:rsidR="005734BA" w:rsidRPr="006D47C2" w:rsidRDefault="005734BA" w:rsidP="00CF4AB6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Mão de obra de encarregado de obra, inclusive encargos sociais. </w:t>
      </w:r>
    </w:p>
    <w:p w14:paraId="7FCD0F2F" w14:textId="7E55B0B4" w:rsidR="005734BA" w:rsidRPr="006D47C2" w:rsidRDefault="0077141C" w:rsidP="00CF4AB6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Mão de obra de engenheiro ou arquiteto jr., inclusive encargos sociais</w:t>
      </w:r>
      <w:r w:rsidR="005734BA" w:rsidRPr="006D47C2">
        <w:rPr>
          <w:rFonts w:ascii="Tahoma" w:hAnsi="Tahoma" w:cs="Tahoma"/>
          <w:sz w:val="24"/>
          <w:szCs w:val="24"/>
        </w:rPr>
        <w:t>.</w:t>
      </w:r>
    </w:p>
    <w:p w14:paraId="2D760A29" w14:textId="7AFCDB84" w:rsidR="00CF4AB6" w:rsidRPr="006D47C2" w:rsidRDefault="00CF4AB6" w:rsidP="00CF4AB6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Mão de obra de técnico de segurança do trabalho, inclusive encargos sociais.</w:t>
      </w:r>
    </w:p>
    <w:p w14:paraId="24708B9B" w14:textId="2015AA7C" w:rsidR="00B06A1C" w:rsidRDefault="00B06A1C" w:rsidP="00B06A1C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7A3A29FD" w14:textId="77777777" w:rsidR="000163DE" w:rsidRPr="006D47C2" w:rsidRDefault="000163DE" w:rsidP="00B06A1C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0CA88271" w14:textId="77777777" w:rsidR="00B06A1C" w:rsidRPr="006D47C2" w:rsidRDefault="00B06A1C" w:rsidP="00BF232A">
      <w:pPr>
        <w:pStyle w:val="Ttulo3"/>
        <w:numPr>
          <w:ilvl w:val="1"/>
          <w:numId w:val="21"/>
        </w:numPr>
        <w:ind w:right="210"/>
        <w:jc w:val="both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t>GALERIAS, DRENOS E CONEXOS</w:t>
      </w:r>
    </w:p>
    <w:p w14:paraId="666CE686" w14:textId="5EA5D48F" w:rsidR="00DF6FF4" w:rsidRPr="006D47C2" w:rsidRDefault="00DF6FF4" w:rsidP="00F22E28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Calha meio-tubo circular de concreto vibrado, diâmetro interno de 600mm,</w:t>
      </w:r>
      <w:r w:rsidRPr="006D47C2">
        <w:rPr>
          <w:rFonts w:ascii="Tahoma" w:hAnsi="Tahoma" w:cs="Tahoma"/>
          <w:sz w:val="24"/>
          <w:szCs w:val="24"/>
        </w:rPr>
        <w:br/>
        <w:t>inclusive acerto de fundo de vala. FORNECIMENTO e ASSENTAMENTO</w:t>
      </w:r>
    </w:p>
    <w:p w14:paraId="2230483B" w14:textId="43CEB0A6" w:rsidR="00DF6FF4" w:rsidRPr="006D47C2" w:rsidRDefault="00DF6FF4" w:rsidP="00F22E28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Caixa de ralo em alvenaria de blocos de concreto (20 x 20 x 40cm), em paredes de 0,20m de espessura, de (0,90 x 1,20 x 1,50)m, para águas pluviais, utilizando caixa de ralo em alvenaria de blocos de concreto (20 x 20 x 40cm), em paredes de 0,20m de espessura, de (0,30 x 0,90 x 0,90)m, para águas pluviais, utilizando argamassa de cimento e areia, no traço 1:4 em volume, sendo as paredes chapiscadas e revestidas internamente com a mesma argamassa, enchimento dos blocos e base em concreto simples fck=10Mpa, com quatro grelhas</w:t>
      </w:r>
      <w:r w:rsidRPr="006D47C2">
        <w:rPr>
          <w:rFonts w:ascii="Tahoma" w:hAnsi="Tahoma" w:cs="Tahoma"/>
          <w:sz w:val="24"/>
          <w:szCs w:val="24"/>
        </w:rPr>
        <w:br/>
        <w:t>de ferro fundido classe B-125 conforme ABNT NBR 10160, apoiadas sobre</w:t>
      </w:r>
      <w:r w:rsidRPr="006D47C2">
        <w:rPr>
          <w:rFonts w:ascii="Tahoma" w:hAnsi="Tahoma" w:cs="Tahoma"/>
          <w:sz w:val="24"/>
          <w:szCs w:val="24"/>
        </w:rPr>
        <w:br/>
        <w:t>estrutura de concreto armado, inclusive fornecimento de todos os materiais</w:t>
      </w:r>
    </w:p>
    <w:p w14:paraId="5667ED69" w14:textId="3238B3D6" w:rsidR="00796DAF" w:rsidRDefault="0077141C" w:rsidP="00C34883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Tubo de concreto simples, classe PS-1, conforme ABNT NBR 8890, para coletor de águas pluviais, com diâmetro de 600mm, aterro e soca até a altura da geratriz superior do tubo, considerando o material da própria escavação, inclusive fornecimento do material para rejuntamento com argamassa de cimento e areia, no traço 1:4 e acerto de fundo de vala. FORNECIMENTO e ASSENTAMENTO</w:t>
      </w:r>
      <w:r w:rsidR="00796DAF" w:rsidRPr="006D47C2">
        <w:rPr>
          <w:rFonts w:ascii="Tahoma" w:hAnsi="Tahoma" w:cs="Tahoma"/>
          <w:sz w:val="24"/>
          <w:szCs w:val="24"/>
        </w:rPr>
        <w:t>.</w:t>
      </w:r>
    </w:p>
    <w:p w14:paraId="4457DEA6" w14:textId="72C40794" w:rsidR="00ED0E25" w:rsidRPr="00ED0E25" w:rsidRDefault="00ED0E25" w:rsidP="00ED0E25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ED0E25">
        <w:rPr>
          <w:rFonts w:ascii="Tahoma" w:hAnsi="Tahoma" w:cs="Tahoma"/>
          <w:sz w:val="24"/>
          <w:szCs w:val="24"/>
        </w:rPr>
        <w:t>Dreno profundo em tubo plástico perfurado, 4” de diâmetro, inclusive tela de nylon e fornecimento dos materiais, exclusive perfuração do terreno.</w:t>
      </w:r>
    </w:p>
    <w:p w14:paraId="65639D64" w14:textId="37466F83" w:rsidR="00ED0E25" w:rsidRPr="006D47C2" w:rsidRDefault="00ED0E25" w:rsidP="00ED0E25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ED0E25">
        <w:rPr>
          <w:rFonts w:ascii="Tahoma" w:hAnsi="Tahoma" w:cs="Tahoma"/>
          <w:sz w:val="24"/>
          <w:szCs w:val="24"/>
        </w:rPr>
        <w:t>Camada vertical drenante feita com pedra britada, inclusive fornecimento do material.</w:t>
      </w:r>
    </w:p>
    <w:p w14:paraId="6504C389" w14:textId="03E55A7E" w:rsidR="00BF232A" w:rsidRDefault="00BF232A" w:rsidP="00C34883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10CD47ED" w14:textId="77777777" w:rsidR="000163DE" w:rsidRPr="006D47C2" w:rsidRDefault="000163DE" w:rsidP="00C34883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41101449" w14:textId="25673E4B" w:rsidR="00BF232A" w:rsidRPr="006D47C2" w:rsidRDefault="00BF232A" w:rsidP="00BF232A">
      <w:pPr>
        <w:pStyle w:val="Ttulo3"/>
        <w:numPr>
          <w:ilvl w:val="1"/>
          <w:numId w:val="21"/>
        </w:numPr>
        <w:ind w:right="210"/>
        <w:jc w:val="both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t>ARGAMASSAS, INJEÇÕES E CONSOLIDAÇÕES</w:t>
      </w:r>
    </w:p>
    <w:p w14:paraId="36A14B00" w14:textId="4DEA7785" w:rsidR="00BF232A" w:rsidRPr="006D47C2" w:rsidRDefault="00BF232A" w:rsidP="00BF232A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Aplicação de resina epóxica em colagem de peças de concreto, inclusive preparo do local e fornecimento da resina. Custo por kg de resina utilizada.</w:t>
      </w:r>
    </w:p>
    <w:p w14:paraId="06717AFF" w14:textId="384EB5BC" w:rsidR="00796DAF" w:rsidRDefault="00796DAF" w:rsidP="00C34883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3E9EC749" w14:textId="77777777" w:rsidR="000163DE" w:rsidRPr="006D47C2" w:rsidRDefault="000163DE" w:rsidP="00C34883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19C0431C" w14:textId="16E0A338" w:rsidR="00796DAF" w:rsidRPr="006D47C2" w:rsidRDefault="00796DAF" w:rsidP="00BF232A">
      <w:pPr>
        <w:pStyle w:val="Ttulo3"/>
        <w:numPr>
          <w:ilvl w:val="1"/>
          <w:numId w:val="21"/>
        </w:numPr>
        <w:ind w:right="210"/>
        <w:jc w:val="both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t>ESTRUTURAS</w:t>
      </w:r>
    </w:p>
    <w:p w14:paraId="36F6B975" w14:textId="18FDBF67" w:rsidR="00BF232A" w:rsidRPr="006D47C2" w:rsidRDefault="00BF232A" w:rsidP="00796DAF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Concreto dosado racionalmente para uma resistência característica à compressão de 30MPa, compreendendo apenas o fornecimento dos materiais, inclusive 5% de perdas.</w:t>
      </w:r>
    </w:p>
    <w:p w14:paraId="1A0A38D6" w14:textId="1BCA1E8A" w:rsidR="00BF232A" w:rsidRPr="006D47C2" w:rsidRDefault="001D2892" w:rsidP="00796DAF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Preparo de concreto, compreendendo mistura e amassamento em uma betoneira de 600 litros, admitindo-se uma produção aproximada de 3,50m³/h, excluindo o fornecimento dos materiais.</w:t>
      </w:r>
    </w:p>
    <w:p w14:paraId="58E921AB" w14:textId="6FCAEEB5" w:rsidR="001D2892" w:rsidRDefault="001D2892" w:rsidP="00796DAF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Lançamento de concreto em peças armadas, inclusive transporte horizontal até 20,00m em carrinhos, e vertical até 10,00m com torre e guincho, colocação, </w:t>
      </w:r>
      <w:r w:rsidRPr="006D47C2">
        <w:rPr>
          <w:rFonts w:ascii="Tahoma" w:hAnsi="Tahoma" w:cs="Tahoma"/>
          <w:sz w:val="24"/>
          <w:szCs w:val="24"/>
        </w:rPr>
        <w:lastRenderedPageBreak/>
        <w:t>adensamento e acabamento, considerando uma produção aproximada de 3,50m³/h.</w:t>
      </w:r>
    </w:p>
    <w:p w14:paraId="57348087" w14:textId="0C164094" w:rsidR="00825B37" w:rsidRPr="00825B37" w:rsidRDefault="00825B37" w:rsidP="00825B37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825B37">
        <w:rPr>
          <w:rFonts w:ascii="Tahoma" w:hAnsi="Tahoma" w:cs="Tahoma"/>
          <w:sz w:val="24"/>
          <w:szCs w:val="24"/>
        </w:rPr>
        <w:t>Formas de madeira de 3ª, para moldagem de peças de concreto com paramentos planos, em lajes, vigas, paredes, etc, servindo a madeira 3 vezes, inclusive desmoldagem, exclusive escoramento.</w:t>
      </w:r>
    </w:p>
    <w:p w14:paraId="6A7CD474" w14:textId="5E43CE8C" w:rsidR="00825B37" w:rsidRPr="006D47C2" w:rsidRDefault="00825B37" w:rsidP="00825B37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825B37">
        <w:rPr>
          <w:rFonts w:ascii="Tahoma" w:hAnsi="Tahoma" w:cs="Tahoma"/>
          <w:sz w:val="24"/>
          <w:szCs w:val="24"/>
        </w:rPr>
        <w:t>Escoramento de formas de paramentos verticais, para altura de 8,00 a 12,00m, com 2 vezes de aproveitamento da madeira, inclusive retirada.</w:t>
      </w:r>
    </w:p>
    <w:p w14:paraId="75193615" w14:textId="121FF364" w:rsidR="001D2892" w:rsidRPr="006D47C2" w:rsidRDefault="001D2892" w:rsidP="00796DAF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Barra de aço CA-50, com saliência ou mossa, coeficiente de conformação superficial mínimo (aderência) igual a 1,5, diâmetro de 8,0 a 12,5mm, destinada à armadura de concreto armado, compreendendo 10% de perdas de pontas e arame 18. FORNECIMENTO, CORTE, DOBRAGEM, MONTAGEM e COLOCAÇÃO do aço nas formas.</w:t>
      </w:r>
    </w:p>
    <w:p w14:paraId="31714ED3" w14:textId="3AC40594" w:rsidR="001D2892" w:rsidRPr="006D47C2" w:rsidRDefault="001D2892" w:rsidP="00796DAF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Estabilização de taludes com massa de concreto (cimento, areia e brita 0) com espessura de 7cm, preparo manual para uma resistência à compressão de 15MPa, aplicado manualmente (a colher), sobre tela de aço soldado ou tela de arame galvanizado, considerando: limpeza, regularização e revestimento com camada de chapisco fino (cimento e areia, no traço 1:3) do talude, fixação da tela com chumbadores de barra de aço diâmetro de 5 a 12,5mm e comprimento de 50 a 100cm (conforme indicação do projeto) e cravados com martelo ou marreta, dreno a cada 4,00m² (tubos de PVC para drenagem envoltos em tela de nylon), com diâmetro de 3/4” a 3” (conforme indicação do projeto) e comprimento aproximado de 15cm cada um. O custo não inclui o fornecimento da tela (vide família 11.023).</w:t>
      </w:r>
    </w:p>
    <w:p w14:paraId="7AE2CF75" w14:textId="64882EE7" w:rsidR="006D7CEF" w:rsidRDefault="006D7CEF" w:rsidP="00C34883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577C50BF" w14:textId="77777777" w:rsidR="000163DE" w:rsidRPr="006D47C2" w:rsidRDefault="000163DE" w:rsidP="00C34883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6A3DA2D4" w14:textId="77777777" w:rsidR="00C34883" w:rsidRPr="006D47C2" w:rsidRDefault="00C34883" w:rsidP="00BF232A">
      <w:pPr>
        <w:pStyle w:val="Ttulo3"/>
        <w:numPr>
          <w:ilvl w:val="1"/>
          <w:numId w:val="21"/>
        </w:numPr>
        <w:ind w:right="210"/>
        <w:jc w:val="both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t>ALUGUEL DE EQUIPAMENTOS</w:t>
      </w:r>
    </w:p>
    <w:p w14:paraId="575CBD69" w14:textId="01A39F5D" w:rsidR="001D2892" w:rsidRPr="006D47C2" w:rsidRDefault="001D2892" w:rsidP="001B5BDA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Mini pá carregadeira, de rodas, carga operacional em torno de 629kg, altura de descarga aproximada de 2,40m, inclusive operador.</w:t>
      </w:r>
    </w:p>
    <w:p w14:paraId="1E2D1163" w14:textId="39B2764E" w:rsidR="001D2892" w:rsidRDefault="001D2892" w:rsidP="001B5BDA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Compressor de ar, estacionário, pressão de trabalho de aproximadamente 145 psi, descarga livre efetiva de aproximadamente 700 pcm, motor elétrico, exclusive operador.</w:t>
      </w:r>
    </w:p>
    <w:p w14:paraId="1316887E" w14:textId="1BB33F2A" w:rsidR="000163DE" w:rsidRPr="000163DE" w:rsidRDefault="000163DE" w:rsidP="000163DE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0163DE">
        <w:rPr>
          <w:rFonts w:ascii="Tahoma" w:hAnsi="Tahoma" w:cs="Tahoma"/>
          <w:sz w:val="24"/>
          <w:szCs w:val="24"/>
        </w:rPr>
        <w:t>Perfuratriz de 26kg de peso (para uso subterrâneo), consumo de ar 63l/s, frequência de impactos de 38 Imp/s, comprimento de 71cm, diâmetro do pistão de 70mm, exclusive operador, broca e mangueira</w:t>
      </w:r>
      <w:r>
        <w:rPr>
          <w:rFonts w:ascii="Tahoma" w:hAnsi="Tahoma" w:cs="Tahoma"/>
          <w:sz w:val="24"/>
          <w:szCs w:val="24"/>
        </w:rPr>
        <w:t>.</w:t>
      </w:r>
    </w:p>
    <w:p w14:paraId="791EE75A" w14:textId="7C77D3BD" w:rsidR="000163DE" w:rsidRPr="000163DE" w:rsidRDefault="000163DE" w:rsidP="000163DE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0163DE">
        <w:rPr>
          <w:rFonts w:ascii="Tahoma" w:hAnsi="Tahoma" w:cs="Tahoma"/>
          <w:sz w:val="24"/>
          <w:szCs w:val="24"/>
        </w:rPr>
        <w:t>Betoneira para 320l de mistura seca, de carregamento mecânico e tambor reversível, com motor elétrico, exclusive operador</w:t>
      </w:r>
      <w:r>
        <w:rPr>
          <w:rFonts w:ascii="Tahoma" w:hAnsi="Tahoma" w:cs="Tahoma"/>
          <w:sz w:val="24"/>
          <w:szCs w:val="24"/>
        </w:rPr>
        <w:t>.</w:t>
      </w:r>
    </w:p>
    <w:p w14:paraId="16EF2BA2" w14:textId="66DC1B7A" w:rsidR="000163DE" w:rsidRPr="000163DE" w:rsidRDefault="000163DE" w:rsidP="000163DE">
      <w:pPr>
        <w:ind w:firstLine="284"/>
        <w:jc w:val="both"/>
        <w:rPr>
          <w:rFonts w:ascii="Tahoma" w:hAnsi="Tahoma" w:cs="Tahoma"/>
          <w:sz w:val="24"/>
          <w:szCs w:val="24"/>
        </w:rPr>
      </w:pPr>
      <w:r w:rsidRPr="000163DE">
        <w:rPr>
          <w:rFonts w:ascii="Tahoma" w:hAnsi="Tahoma" w:cs="Tahoma"/>
          <w:sz w:val="24"/>
          <w:szCs w:val="24"/>
        </w:rPr>
        <w:t>Vibrador de imersão, tubo de 48 x 480mm, com mangote de 5,00m de comprimento, motor elétrico, exclusive operador</w:t>
      </w:r>
      <w:r>
        <w:rPr>
          <w:rFonts w:ascii="Tahoma" w:hAnsi="Tahoma" w:cs="Tahoma"/>
          <w:sz w:val="24"/>
          <w:szCs w:val="24"/>
        </w:rPr>
        <w:t>.</w:t>
      </w:r>
    </w:p>
    <w:p w14:paraId="0E717118" w14:textId="77777777" w:rsidR="000163DE" w:rsidRPr="006D47C2" w:rsidRDefault="000163DE" w:rsidP="001B5BDA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662AD820" w14:textId="77777777" w:rsidR="00C2464E" w:rsidRPr="006D47C2" w:rsidRDefault="00C2464E" w:rsidP="001B5BDA">
      <w:pPr>
        <w:ind w:firstLine="284"/>
        <w:jc w:val="both"/>
        <w:rPr>
          <w:rFonts w:ascii="Tahoma" w:hAnsi="Tahoma" w:cs="Tahoma"/>
          <w:sz w:val="24"/>
          <w:szCs w:val="24"/>
        </w:rPr>
      </w:pPr>
    </w:p>
    <w:p w14:paraId="04588BB5" w14:textId="77777777" w:rsidR="00751542" w:rsidRPr="006D47C2" w:rsidRDefault="00751542" w:rsidP="00751542">
      <w:pPr>
        <w:pStyle w:val="Ttulo3"/>
        <w:numPr>
          <w:ilvl w:val="0"/>
          <w:numId w:val="0"/>
        </w:numPr>
        <w:ind w:left="284" w:right="210"/>
        <w:rPr>
          <w:rFonts w:ascii="Tahoma" w:hAnsi="Tahoma" w:cs="Tahoma"/>
          <w:szCs w:val="24"/>
        </w:rPr>
      </w:pPr>
      <w:r w:rsidRPr="006D47C2">
        <w:rPr>
          <w:rFonts w:ascii="Tahoma" w:hAnsi="Tahoma" w:cs="Tahoma"/>
          <w:szCs w:val="24"/>
        </w:rPr>
        <w:t>III – NORMAS E PROCEDIMENTOS</w:t>
      </w:r>
    </w:p>
    <w:p w14:paraId="53F44531" w14:textId="77777777" w:rsidR="00751542" w:rsidRPr="006D47C2" w:rsidRDefault="00751542" w:rsidP="00751542">
      <w:pPr>
        <w:ind w:left="300" w:right="210" w:firstLine="408"/>
        <w:jc w:val="both"/>
        <w:rPr>
          <w:rFonts w:ascii="Tahoma" w:hAnsi="Tahoma" w:cs="Tahoma"/>
          <w:sz w:val="24"/>
          <w:szCs w:val="24"/>
        </w:rPr>
      </w:pPr>
    </w:p>
    <w:p w14:paraId="5D0F499B" w14:textId="77777777" w:rsidR="009C795E" w:rsidRPr="006D47C2" w:rsidRDefault="00751542" w:rsidP="00954C9F">
      <w:pPr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Os materiais e equipamentos a </w:t>
      </w:r>
      <w:r w:rsidR="00E977D5" w:rsidRPr="006D47C2">
        <w:rPr>
          <w:rFonts w:ascii="Tahoma" w:hAnsi="Tahoma" w:cs="Tahoma"/>
          <w:sz w:val="24"/>
          <w:szCs w:val="24"/>
        </w:rPr>
        <w:t>serem utilizados na execução do</w:t>
      </w:r>
      <w:r w:rsidR="00903D69" w:rsidRPr="006D47C2">
        <w:rPr>
          <w:rFonts w:ascii="Tahoma" w:hAnsi="Tahoma" w:cs="Tahoma"/>
          <w:sz w:val="24"/>
          <w:szCs w:val="24"/>
        </w:rPr>
        <w:t>s</w:t>
      </w:r>
      <w:r w:rsidRPr="006D47C2">
        <w:rPr>
          <w:rFonts w:ascii="Tahoma" w:hAnsi="Tahoma" w:cs="Tahoma"/>
          <w:sz w:val="24"/>
          <w:szCs w:val="24"/>
        </w:rPr>
        <w:t xml:space="preserve"> serviç</w:t>
      </w:r>
      <w:r w:rsidR="00903D69" w:rsidRPr="006D47C2">
        <w:rPr>
          <w:rFonts w:ascii="Tahoma" w:hAnsi="Tahoma" w:cs="Tahoma"/>
          <w:sz w:val="24"/>
          <w:szCs w:val="24"/>
        </w:rPr>
        <w:t>os</w:t>
      </w:r>
      <w:r w:rsidRPr="006D47C2">
        <w:rPr>
          <w:rFonts w:ascii="Tahoma" w:hAnsi="Tahoma" w:cs="Tahoma"/>
          <w:sz w:val="24"/>
          <w:szCs w:val="24"/>
        </w:rPr>
        <w:t xml:space="preserve"> </w:t>
      </w:r>
      <w:r w:rsidR="00E977D5" w:rsidRPr="006D47C2">
        <w:rPr>
          <w:rFonts w:ascii="Tahoma" w:hAnsi="Tahoma" w:cs="Tahoma"/>
          <w:sz w:val="24"/>
          <w:szCs w:val="24"/>
        </w:rPr>
        <w:t xml:space="preserve">atenderão às prescrições das </w:t>
      </w:r>
      <w:r w:rsidR="00903D69" w:rsidRPr="006D47C2">
        <w:rPr>
          <w:rFonts w:ascii="Tahoma" w:hAnsi="Tahoma" w:cs="Tahoma"/>
          <w:sz w:val="24"/>
          <w:szCs w:val="24"/>
        </w:rPr>
        <w:t>n</w:t>
      </w:r>
      <w:r w:rsidR="00E977D5" w:rsidRPr="006D47C2">
        <w:rPr>
          <w:rFonts w:ascii="Tahoma" w:hAnsi="Tahoma" w:cs="Tahoma"/>
          <w:sz w:val="24"/>
          <w:szCs w:val="24"/>
        </w:rPr>
        <w:t>ormas</w:t>
      </w:r>
      <w:r w:rsidR="00903D69" w:rsidRPr="006D47C2">
        <w:rPr>
          <w:rFonts w:ascii="Tahoma" w:hAnsi="Tahoma" w:cs="Tahoma"/>
          <w:sz w:val="24"/>
          <w:szCs w:val="24"/>
        </w:rPr>
        <w:t xml:space="preserve"> pertinentes</w:t>
      </w:r>
      <w:r w:rsidR="00E977D5" w:rsidRPr="006D47C2">
        <w:rPr>
          <w:rFonts w:ascii="Tahoma" w:hAnsi="Tahoma" w:cs="Tahoma"/>
          <w:sz w:val="24"/>
          <w:szCs w:val="24"/>
        </w:rPr>
        <w:t>.</w:t>
      </w:r>
    </w:p>
    <w:p w14:paraId="2E87B339" w14:textId="77777777" w:rsidR="00751542" w:rsidRPr="006D47C2" w:rsidRDefault="00751542" w:rsidP="00954C9F">
      <w:pPr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 xml:space="preserve">A Contratada será responsável pela limpeza da área, ao término dos serviços, que deverá entregar </w:t>
      </w:r>
      <w:r w:rsidR="0022668D" w:rsidRPr="006D47C2">
        <w:rPr>
          <w:rFonts w:ascii="Tahoma" w:hAnsi="Tahoma" w:cs="Tahoma"/>
          <w:sz w:val="24"/>
          <w:szCs w:val="24"/>
        </w:rPr>
        <w:t>todas as áreas</w:t>
      </w:r>
      <w:r w:rsidRPr="006D47C2">
        <w:rPr>
          <w:rFonts w:ascii="Tahoma" w:hAnsi="Tahoma" w:cs="Tahoma"/>
          <w:sz w:val="24"/>
          <w:szCs w:val="24"/>
        </w:rPr>
        <w:t xml:space="preserve"> em condição de uso imediato.</w:t>
      </w:r>
    </w:p>
    <w:p w14:paraId="26F36B79" w14:textId="77777777" w:rsidR="00751542" w:rsidRPr="006D47C2" w:rsidRDefault="00751542" w:rsidP="00954C9F">
      <w:pPr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Os materiais e equipamentos a serem utilizados na limpeza de obras atenderão às recomendações das Boas Práticas de Construção. Os materiais serão cuidadosamente armazenados em local seco e adequado. Procedimentos gerais:</w:t>
      </w:r>
    </w:p>
    <w:p w14:paraId="636ECBA9" w14:textId="77777777" w:rsidR="00751542" w:rsidRPr="006D47C2" w:rsidRDefault="00751542" w:rsidP="00954C9F">
      <w:pPr>
        <w:numPr>
          <w:ilvl w:val="0"/>
          <w:numId w:val="4"/>
        </w:numPr>
        <w:tabs>
          <w:tab w:val="clear" w:pos="360"/>
          <w:tab w:val="num" w:pos="1428"/>
        </w:tabs>
        <w:ind w:left="708" w:firstLine="0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lastRenderedPageBreak/>
        <w:t>deverão ser devidamente removidos da obra todos os materiais e equipamentos, assim como as peças remanescentes e sobras utilizáveis de materiais,</w:t>
      </w:r>
      <w:r w:rsidR="00C34883" w:rsidRPr="006D47C2">
        <w:rPr>
          <w:rFonts w:ascii="Tahoma" w:hAnsi="Tahoma" w:cs="Tahoma"/>
          <w:sz w:val="24"/>
          <w:szCs w:val="24"/>
        </w:rPr>
        <w:t xml:space="preserve"> </w:t>
      </w:r>
      <w:r w:rsidRPr="006D47C2">
        <w:rPr>
          <w:rFonts w:ascii="Tahoma" w:hAnsi="Tahoma" w:cs="Tahoma"/>
          <w:sz w:val="24"/>
          <w:szCs w:val="24"/>
        </w:rPr>
        <w:t>ferramentas e acessórios;</w:t>
      </w:r>
    </w:p>
    <w:p w14:paraId="2C87EFE8" w14:textId="77777777" w:rsidR="00751542" w:rsidRPr="006D47C2" w:rsidRDefault="00751542" w:rsidP="00954C9F">
      <w:pPr>
        <w:numPr>
          <w:ilvl w:val="0"/>
          <w:numId w:val="4"/>
        </w:numPr>
        <w:tabs>
          <w:tab w:val="clear" w:pos="360"/>
          <w:tab w:val="num" w:pos="1428"/>
        </w:tabs>
        <w:ind w:left="708" w:firstLine="0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deverá ser realizada a remoção de todo o entulho da obra, deixando-a completamente desimpedida de todos os resíduos de construção, bem como cuidadosamente varridos os seus acessos;</w:t>
      </w:r>
    </w:p>
    <w:p w14:paraId="760B6521" w14:textId="77777777" w:rsidR="00751542" w:rsidRPr="006D47C2" w:rsidRDefault="00751542" w:rsidP="00954C9F">
      <w:pPr>
        <w:numPr>
          <w:ilvl w:val="0"/>
          <w:numId w:val="4"/>
        </w:numPr>
        <w:tabs>
          <w:tab w:val="clear" w:pos="360"/>
          <w:tab w:val="num" w:pos="1428"/>
        </w:tabs>
        <w:ind w:left="708" w:firstLine="0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a limpeza dos elementos deverá ser realizada de modo a</w:t>
      </w:r>
      <w:r w:rsidR="00E977D5" w:rsidRPr="006D47C2">
        <w:rPr>
          <w:rFonts w:ascii="Tahoma" w:hAnsi="Tahoma" w:cs="Tahoma"/>
          <w:sz w:val="24"/>
          <w:szCs w:val="24"/>
        </w:rPr>
        <w:t xml:space="preserve"> </w:t>
      </w:r>
      <w:r w:rsidRPr="006D47C2">
        <w:rPr>
          <w:rFonts w:ascii="Tahoma" w:hAnsi="Tahoma" w:cs="Tahoma"/>
          <w:sz w:val="24"/>
          <w:szCs w:val="24"/>
        </w:rPr>
        <w:t>não danificar outras partes ou componentes da obra, utilizando-se produtos que não prejudiquem as superfícies a serem limpas;</w:t>
      </w:r>
      <w:r w:rsidR="001B15AF" w:rsidRPr="006D47C2">
        <w:rPr>
          <w:rFonts w:ascii="Tahoma" w:hAnsi="Tahoma" w:cs="Tahoma"/>
          <w:sz w:val="24"/>
          <w:szCs w:val="24"/>
        </w:rPr>
        <w:t xml:space="preserve"> </w:t>
      </w:r>
    </w:p>
    <w:p w14:paraId="2E3398A1" w14:textId="77777777" w:rsidR="00751542" w:rsidRPr="006D47C2" w:rsidRDefault="00751542" w:rsidP="00954C9F">
      <w:pPr>
        <w:numPr>
          <w:ilvl w:val="0"/>
          <w:numId w:val="4"/>
        </w:numPr>
        <w:tabs>
          <w:tab w:val="clear" w:pos="360"/>
          <w:tab w:val="num" w:pos="1428"/>
        </w:tabs>
        <w:ind w:left="708" w:firstLine="0"/>
        <w:jc w:val="both"/>
        <w:rPr>
          <w:rFonts w:ascii="Tahoma" w:hAnsi="Tahoma" w:cs="Tahoma"/>
          <w:sz w:val="24"/>
          <w:szCs w:val="24"/>
        </w:rPr>
      </w:pPr>
      <w:r w:rsidRPr="006D47C2">
        <w:rPr>
          <w:rFonts w:ascii="Tahoma" w:hAnsi="Tahoma" w:cs="Tahoma"/>
          <w:sz w:val="24"/>
          <w:szCs w:val="24"/>
        </w:rPr>
        <w:t>para assegurar a entrega da obra em perfeito estado, a Contratada deverá executar todos os arremates que julgar necessários, bem como os determinados pela Fiscalização.</w:t>
      </w:r>
    </w:p>
    <w:p w14:paraId="0C7312DC" w14:textId="77777777" w:rsidR="00E977D5" w:rsidRPr="006D47C2" w:rsidRDefault="00E977D5" w:rsidP="00E977D5">
      <w:pPr>
        <w:jc w:val="both"/>
        <w:rPr>
          <w:rFonts w:ascii="Tahoma" w:hAnsi="Tahoma" w:cs="Tahoma"/>
          <w:sz w:val="24"/>
          <w:szCs w:val="24"/>
        </w:rPr>
      </w:pPr>
    </w:p>
    <w:p w14:paraId="35A74881" w14:textId="77777777" w:rsidR="00E977D5" w:rsidRPr="006D47C2" w:rsidRDefault="00E977D5" w:rsidP="00E977D5">
      <w:pPr>
        <w:jc w:val="both"/>
        <w:rPr>
          <w:rFonts w:ascii="Tahoma" w:hAnsi="Tahoma" w:cs="Tahoma"/>
          <w:sz w:val="24"/>
          <w:szCs w:val="24"/>
        </w:rPr>
      </w:pPr>
    </w:p>
    <w:p w14:paraId="6D955ABF" w14:textId="4B09C61A" w:rsidR="00C34883" w:rsidRPr="006D47C2" w:rsidRDefault="00C54ECE" w:rsidP="00C54ECE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Arraial do Cabo, </w:t>
      </w:r>
      <w:r w:rsidR="00965334">
        <w:rPr>
          <w:rFonts w:ascii="Tahoma" w:hAnsi="Tahoma" w:cs="Tahoma"/>
          <w:sz w:val="24"/>
          <w:szCs w:val="24"/>
        </w:rPr>
        <w:t>22</w:t>
      </w:r>
      <w:r>
        <w:rPr>
          <w:rFonts w:ascii="Tahoma" w:hAnsi="Tahoma" w:cs="Tahoma"/>
          <w:sz w:val="24"/>
          <w:szCs w:val="24"/>
        </w:rPr>
        <w:t xml:space="preserve"> de </w:t>
      </w:r>
      <w:r w:rsidR="00965334">
        <w:rPr>
          <w:rFonts w:ascii="Tahoma" w:hAnsi="Tahoma" w:cs="Tahoma"/>
          <w:sz w:val="24"/>
          <w:szCs w:val="24"/>
        </w:rPr>
        <w:t xml:space="preserve">janeiro </w:t>
      </w:r>
      <w:r>
        <w:rPr>
          <w:rFonts w:ascii="Tahoma" w:hAnsi="Tahoma" w:cs="Tahoma"/>
          <w:sz w:val="24"/>
          <w:szCs w:val="24"/>
        </w:rPr>
        <w:t xml:space="preserve">de </w:t>
      </w:r>
      <w:r w:rsidR="00965334">
        <w:rPr>
          <w:rFonts w:ascii="Tahoma" w:hAnsi="Tahoma" w:cs="Tahoma"/>
          <w:sz w:val="24"/>
          <w:szCs w:val="24"/>
        </w:rPr>
        <w:t>2026</w:t>
      </w:r>
    </w:p>
    <w:p w14:paraId="15C74215" w14:textId="77777777" w:rsidR="00C34883" w:rsidRPr="006D47C2" w:rsidRDefault="00C34883" w:rsidP="00E977D5">
      <w:pPr>
        <w:jc w:val="both"/>
        <w:rPr>
          <w:rFonts w:ascii="Tahoma" w:hAnsi="Tahoma" w:cs="Tahoma"/>
          <w:sz w:val="24"/>
          <w:szCs w:val="24"/>
        </w:rPr>
      </w:pPr>
    </w:p>
    <w:p w14:paraId="183EDA4D" w14:textId="06FD449E" w:rsidR="00C56A73" w:rsidRDefault="00C56A73" w:rsidP="005D374A">
      <w:pPr>
        <w:ind w:left="300" w:right="210" w:firstLine="408"/>
        <w:jc w:val="both"/>
        <w:rPr>
          <w:rFonts w:ascii="Tahoma" w:hAnsi="Tahoma" w:cs="Tahoma"/>
          <w:color w:val="FF0000"/>
          <w:sz w:val="24"/>
          <w:szCs w:val="24"/>
        </w:rPr>
      </w:pPr>
    </w:p>
    <w:p w14:paraId="3D3E2835" w14:textId="757E64BC" w:rsidR="00C54ECE" w:rsidRDefault="00C54ECE" w:rsidP="005D374A">
      <w:pPr>
        <w:ind w:left="300" w:right="210" w:firstLine="408"/>
        <w:jc w:val="both"/>
        <w:rPr>
          <w:rFonts w:ascii="Tahoma" w:hAnsi="Tahoma" w:cs="Tahoma"/>
          <w:color w:val="FF0000"/>
          <w:sz w:val="24"/>
          <w:szCs w:val="24"/>
        </w:rPr>
      </w:pPr>
    </w:p>
    <w:p w14:paraId="0CEB8081" w14:textId="77777777" w:rsidR="00C54ECE" w:rsidRPr="006D47C2" w:rsidRDefault="00C54ECE" w:rsidP="005D374A">
      <w:pPr>
        <w:ind w:left="300" w:right="210" w:firstLine="408"/>
        <w:jc w:val="both"/>
        <w:rPr>
          <w:rFonts w:ascii="Tahoma" w:hAnsi="Tahoma" w:cs="Tahoma"/>
          <w:color w:val="FF0000"/>
          <w:sz w:val="24"/>
          <w:szCs w:val="24"/>
        </w:rPr>
      </w:pPr>
    </w:p>
    <w:tbl>
      <w:tblPr>
        <w:tblW w:w="849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6"/>
      </w:tblGrid>
      <w:tr w:rsidR="00903D69" w:rsidRPr="006D47C2" w14:paraId="238FF194" w14:textId="77777777" w:rsidTr="00903D69">
        <w:trPr>
          <w:trHeight w:val="300"/>
        </w:trPr>
        <w:tc>
          <w:tcPr>
            <w:tcW w:w="8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97811" w14:textId="77777777" w:rsidR="00903D69" w:rsidRPr="006D47C2" w:rsidRDefault="00903D69" w:rsidP="00903D69">
            <w:pPr>
              <w:jc w:val="center"/>
              <w:rPr>
                <w:rFonts w:ascii="Tahoma" w:hAnsi="Tahoma" w:cs="Tahoma"/>
              </w:rPr>
            </w:pPr>
            <w:r w:rsidRPr="006D47C2">
              <w:rPr>
                <w:rFonts w:ascii="Tahoma" w:hAnsi="Tahoma" w:cs="Tahoma"/>
              </w:rPr>
              <w:t xml:space="preserve">JULIO CESAR </w:t>
            </w:r>
            <w:r w:rsidRPr="006D47C2">
              <w:rPr>
                <w:rFonts w:ascii="Tahoma" w:hAnsi="Tahoma" w:cs="Tahoma"/>
                <w:b/>
                <w:bCs/>
              </w:rPr>
              <w:t>BERLANDI</w:t>
            </w:r>
            <w:r w:rsidRPr="006D47C2">
              <w:rPr>
                <w:rFonts w:ascii="Tahoma" w:hAnsi="Tahoma" w:cs="Tahoma"/>
              </w:rPr>
              <w:t xml:space="preserve"> DE ASSUMPÇÃO</w:t>
            </w:r>
          </w:p>
        </w:tc>
      </w:tr>
      <w:tr w:rsidR="00903D69" w:rsidRPr="006D47C2" w14:paraId="70405004" w14:textId="77777777" w:rsidTr="00903D69">
        <w:trPr>
          <w:trHeight w:val="300"/>
        </w:trPr>
        <w:tc>
          <w:tcPr>
            <w:tcW w:w="8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38697" w14:textId="77777777" w:rsidR="00903D69" w:rsidRPr="006D47C2" w:rsidRDefault="00903D69" w:rsidP="00903D69">
            <w:pPr>
              <w:jc w:val="center"/>
              <w:rPr>
                <w:rFonts w:ascii="Tahoma" w:hAnsi="Tahoma" w:cs="Tahoma"/>
              </w:rPr>
            </w:pPr>
            <w:r w:rsidRPr="006D47C2">
              <w:rPr>
                <w:rFonts w:ascii="Tahoma" w:hAnsi="Tahoma" w:cs="Tahoma"/>
              </w:rPr>
              <w:t>Engenheiro Civil  CREA 1981103886</w:t>
            </w:r>
          </w:p>
          <w:p w14:paraId="27BF482B" w14:textId="77777777" w:rsidR="00903D69" w:rsidRPr="006D47C2" w:rsidRDefault="00903D69" w:rsidP="00903D69">
            <w:pPr>
              <w:jc w:val="center"/>
              <w:rPr>
                <w:rFonts w:ascii="Tahoma" w:hAnsi="Tahoma" w:cs="Tahoma"/>
              </w:rPr>
            </w:pPr>
            <w:r w:rsidRPr="006D47C2">
              <w:rPr>
                <w:rFonts w:ascii="Tahoma" w:hAnsi="Tahoma" w:cs="Tahoma"/>
              </w:rPr>
              <w:t>Matrícula PMAC 48188</w:t>
            </w:r>
          </w:p>
        </w:tc>
      </w:tr>
    </w:tbl>
    <w:p w14:paraId="6E4AA4B5" w14:textId="3AE612CE" w:rsidR="002E4881" w:rsidRDefault="009A6936" w:rsidP="009A6936">
      <w:pPr>
        <w:ind w:right="210"/>
        <w:jc w:val="center"/>
        <w:rPr>
          <w:rFonts w:ascii="Arial" w:hAnsi="Arial" w:cs="Arial"/>
        </w:rPr>
      </w:pPr>
      <w:r>
        <w:t>‘</w:t>
      </w:r>
    </w:p>
    <w:sectPr w:rsidR="002E4881" w:rsidSect="0071438F">
      <w:footerReference w:type="default" r:id="rId8"/>
      <w:headerReference w:type="first" r:id="rId9"/>
      <w:pgSz w:w="11906" w:h="16838" w:code="9"/>
      <w:pgMar w:top="1418" w:right="1558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4CC45" w14:textId="77777777" w:rsidR="00B672B2" w:rsidRDefault="00B672B2">
      <w:r>
        <w:separator/>
      </w:r>
    </w:p>
  </w:endnote>
  <w:endnote w:type="continuationSeparator" w:id="0">
    <w:p w14:paraId="4FF0C306" w14:textId="77777777" w:rsidR="00B672B2" w:rsidRDefault="00B67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Spranq eco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C70C" w14:textId="3C35A7FB" w:rsidR="0071438F" w:rsidRPr="00082886" w:rsidRDefault="0071438F">
    <w:pPr>
      <w:pStyle w:val="Rodap"/>
      <w:jc w:val="right"/>
      <w:rPr>
        <w:rFonts w:ascii="Calibri" w:hAnsi="Calibri"/>
      </w:rPr>
    </w:pPr>
    <w:r w:rsidRPr="00082886">
      <w:rPr>
        <w:rFonts w:ascii="Calibri" w:hAnsi="Calibri"/>
      </w:rPr>
      <w:fldChar w:fldCharType="begin"/>
    </w:r>
    <w:r w:rsidRPr="00082886">
      <w:rPr>
        <w:rFonts w:ascii="Calibri" w:hAnsi="Calibri"/>
      </w:rPr>
      <w:instrText xml:space="preserve"> PAGE   \* MERGEFORMAT </w:instrText>
    </w:r>
    <w:r w:rsidRPr="00082886">
      <w:rPr>
        <w:rFonts w:ascii="Calibri" w:hAnsi="Calibri"/>
      </w:rPr>
      <w:fldChar w:fldCharType="separate"/>
    </w:r>
    <w:r w:rsidR="000163DE">
      <w:rPr>
        <w:rFonts w:ascii="Calibri" w:hAnsi="Calibri"/>
        <w:noProof/>
      </w:rPr>
      <w:t>2</w:t>
    </w:r>
    <w:r w:rsidRPr="00082886">
      <w:rPr>
        <w:rFonts w:ascii="Calibri" w:hAnsi="Calibri"/>
      </w:rPr>
      <w:fldChar w:fldCharType="end"/>
    </w:r>
    <w:r w:rsidRPr="00082886">
      <w:rPr>
        <w:rFonts w:ascii="Calibri" w:hAnsi="Calibri"/>
      </w:rPr>
      <w:t>/</w:t>
    </w:r>
    <w:r w:rsidRPr="00082886">
      <w:rPr>
        <w:rFonts w:ascii="Calibri" w:hAnsi="Calibri"/>
      </w:rPr>
      <w:fldChar w:fldCharType="begin"/>
    </w:r>
    <w:r w:rsidRPr="00082886">
      <w:rPr>
        <w:rFonts w:ascii="Calibri" w:hAnsi="Calibri"/>
      </w:rPr>
      <w:instrText xml:space="preserve"> NUMPAGES   \* MERGEFORMAT </w:instrText>
    </w:r>
    <w:r w:rsidRPr="00082886">
      <w:rPr>
        <w:rFonts w:ascii="Calibri" w:hAnsi="Calibri"/>
      </w:rPr>
      <w:fldChar w:fldCharType="separate"/>
    </w:r>
    <w:r w:rsidR="000163DE">
      <w:rPr>
        <w:rFonts w:ascii="Calibri" w:hAnsi="Calibri"/>
        <w:noProof/>
      </w:rPr>
      <w:t>5</w:t>
    </w:r>
    <w:r w:rsidRPr="00082886">
      <w:rPr>
        <w:rFonts w:ascii="Calibri" w:hAnsi="Calibri"/>
      </w:rPr>
      <w:fldChar w:fldCharType="end"/>
    </w:r>
  </w:p>
  <w:p w14:paraId="6D09189C" w14:textId="77777777" w:rsidR="0071438F" w:rsidRDefault="007143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412D9" w14:textId="77777777" w:rsidR="00B672B2" w:rsidRDefault="00B672B2">
      <w:r>
        <w:separator/>
      </w:r>
    </w:p>
  </w:footnote>
  <w:footnote w:type="continuationSeparator" w:id="0">
    <w:p w14:paraId="29C2C85D" w14:textId="77777777" w:rsidR="00B672B2" w:rsidRDefault="00B67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A075B" w14:textId="77777777" w:rsidR="0071438F" w:rsidRDefault="00965334" w:rsidP="00F16E06">
    <w:pPr>
      <w:jc w:val="center"/>
      <w:rPr>
        <w:rStyle w:val="Nmerodepgina"/>
        <w:rFonts w:ascii="Century Gothic" w:hAnsi="Century Gothic"/>
        <w:szCs w:val="22"/>
      </w:rPr>
    </w:pPr>
    <w:r>
      <w:rPr>
        <w:rFonts w:ascii="Century Gothic" w:hAnsi="Century Gothic"/>
        <w:noProof/>
        <w:szCs w:val="22"/>
      </w:rPr>
      <w:object w:dxaOrig="1440" w:dyaOrig="1440" w14:anchorId="504B04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7.25pt;margin-top:-8.05pt;width:86.75pt;height:72.1pt;z-index:251657728">
          <v:imagedata r:id="rId1" o:title=""/>
          <w10:wrap type="square"/>
        </v:shape>
        <o:OLEObject Type="Embed" ProgID="CorelPhotoPaint.Image.9" ShapeID="_x0000_s2049" DrawAspect="Content" ObjectID="_1830589167" r:id="rId2"/>
      </w:object>
    </w:r>
  </w:p>
  <w:p w14:paraId="59E8DE03" w14:textId="77777777" w:rsidR="0071438F" w:rsidRPr="00954627" w:rsidRDefault="00052DB6" w:rsidP="00F16E06">
    <w:pPr>
      <w:jc w:val="center"/>
      <w:rPr>
        <w:rStyle w:val="Nmerodepgina"/>
        <w:rFonts w:ascii="Century Gothic" w:hAnsi="Century Gothic"/>
        <w:szCs w:val="22"/>
      </w:rPr>
    </w:pPr>
    <w:r>
      <w:rPr>
        <w:rStyle w:val="Nmerodepgina"/>
        <w:rFonts w:ascii="Century Gothic" w:hAnsi="Century Gothic"/>
        <w:szCs w:val="22"/>
      </w:rPr>
      <w:t>PREFEITURA MUNICIPAL DE ARRAIAL DO CABO</w:t>
    </w:r>
  </w:p>
  <w:p w14:paraId="5599FC85" w14:textId="77777777" w:rsidR="0071438F" w:rsidRDefault="0071438F" w:rsidP="00F16E06">
    <w:pPr>
      <w:pStyle w:val="Cabealho"/>
      <w:jc w:val="center"/>
    </w:pPr>
    <w:r>
      <w:rPr>
        <w:rStyle w:val="Nmerodepgina"/>
        <w:rFonts w:ascii="Century Gothic" w:hAnsi="Century Gothic"/>
        <w:szCs w:val="22"/>
      </w:rPr>
      <w:t xml:space="preserve">SECRETARIA </w:t>
    </w:r>
    <w:r w:rsidR="00F15C46">
      <w:rPr>
        <w:rStyle w:val="Nmerodepgina"/>
        <w:rFonts w:ascii="Century Gothic" w:hAnsi="Century Gothic"/>
        <w:szCs w:val="22"/>
      </w:rPr>
      <w:t xml:space="preserve">MUNICIPAL </w:t>
    </w:r>
    <w:r w:rsidR="00052DB6">
      <w:rPr>
        <w:rStyle w:val="Nmerodepgina"/>
        <w:rFonts w:ascii="Century Gothic" w:hAnsi="Century Gothic"/>
        <w:szCs w:val="22"/>
      </w:rPr>
      <w:t>DE OBRAS E URBANISMO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EA5DA6"/>
    <w:multiLevelType w:val="hybridMultilevel"/>
    <w:tmpl w:val="36CC9724"/>
    <w:lvl w:ilvl="0" w:tplc="11BCBA64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786D10"/>
    <w:multiLevelType w:val="hybridMultilevel"/>
    <w:tmpl w:val="A18AD7E4"/>
    <w:lvl w:ilvl="0" w:tplc="FFFFFFFF">
      <w:start w:val="1"/>
      <w:numFmt w:val="bullet"/>
      <w:pStyle w:val="bola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6282B"/>
    <w:multiLevelType w:val="hybridMultilevel"/>
    <w:tmpl w:val="4CD85DD4"/>
    <w:lvl w:ilvl="0" w:tplc="0416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A845C5C"/>
    <w:multiLevelType w:val="hybridMultilevel"/>
    <w:tmpl w:val="9EFA4FF8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4FED3EA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682CC8">
      <w:start w:val="2"/>
      <w:numFmt w:val="bullet"/>
      <w:lvlText w:val=""/>
      <w:lvlJc w:val="left"/>
      <w:pPr>
        <w:ind w:left="3338" w:hanging="360"/>
      </w:pPr>
      <w:rPr>
        <w:rFonts w:ascii="Symbol" w:eastAsia="Times New Roman" w:hAnsi="Symbol" w:cs="Times New Roman" w:hint="default"/>
        <w:sz w:val="24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704896"/>
    <w:multiLevelType w:val="hybridMultilevel"/>
    <w:tmpl w:val="E06ACA8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8AE4B60"/>
    <w:multiLevelType w:val="hybridMultilevel"/>
    <w:tmpl w:val="82A80F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D2158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E085646"/>
    <w:multiLevelType w:val="hybridMultilevel"/>
    <w:tmpl w:val="D512B1EE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60011">
      <w:start w:val="1"/>
      <w:numFmt w:val="decimal"/>
      <w:lvlText w:val="%2)"/>
      <w:lvlJc w:val="left"/>
      <w:pPr>
        <w:ind w:left="50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2"/>
      <w:numFmt w:val="bullet"/>
      <w:lvlText w:val=""/>
      <w:lvlJc w:val="left"/>
      <w:pPr>
        <w:ind w:left="3338" w:hanging="360"/>
      </w:pPr>
      <w:rPr>
        <w:rFonts w:ascii="Symbol" w:eastAsia="Times New Roman" w:hAnsi="Symbol" w:cs="Times New Roman" w:hint="default"/>
        <w:sz w:val="24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8E543A"/>
    <w:multiLevelType w:val="multilevel"/>
    <w:tmpl w:val="026090B2"/>
    <w:lvl w:ilvl="0">
      <w:start w:val="1"/>
      <w:numFmt w:val="decimal"/>
      <w:pStyle w:val="Ttulo1"/>
      <w:suff w:val="space"/>
      <w:lvlText w:val="Capítulo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3"/>
      <w:numFmt w:val="decimal"/>
      <w:lvlRestart w:val="1"/>
      <w:pStyle w:val="Ttulo3"/>
      <w:lvlText w:val="%3.1"/>
      <w:lvlJc w:val="left"/>
      <w:pPr>
        <w:tabs>
          <w:tab w:val="num" w:pos="1797"/>
        </w:tabs>
        <w:ind w:left="1225" w:hanging="505"/>
      </w:pPr>
      <w:rPr>
        <w:rFonts w:hint="default"/>
      </w:r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2058774164">
    <w:abstractNumId w:val="2"/>
  </w:num>
  <w:num w:numId="2" w16cid:durableId="39860913">
    <w:abstractNumId w:val="4"/>
  </w:num>
  <w:num w:numId="3" w16cid:durableId="471562587">
    <w:abstractNumId w:val="9"/>
  </w:num>
  <w:num w:numId="4" w16cid:durableId="781073135">
    <w:abstractNumId w:val="7"/>
  </w:num>
  <w:num w:numId="5" w16cid:durableId="386537164">
    <w:abstractNumId w:val="6"/>
  </w:num>
  <w:num w:numId="6" w16cid:durableId="635183146">
    <w:abstractNumId w:val="9"/>
  </w:num>
  <w:num w:numId="7" w16cid:durableId="2091657576">
    <w:abstractNumId w:val="9"/>
  </w:num>
  <w:num w:numId="8" w16cid:durableId="1850676242">
    <w:abstractNumId w:val="9"/>
  </w:num>
  <w:num w:numId="9" w16cid:durableId="80376634">
    <w:abstractNumId w:val="9"/>
  </w:num>
  <w:num w:numId="10" w16cid:durableId="199057528">
    <w:abstractNumId w:val="9"/>
  </w:num>
  <w:num w:numId="11" w16cid:durableId="441194010">
    <w:abstractNumId w:val="9"/>
  </w:num>
  <w:num w:numId="12" w16cid:durableId="1327244875">
    <w:abstractNumId w:val="9"/>
  </w:num>
  <w:num w:numId="13" w16cid:durableId="67113371">
    <w:abstractNumId w:val="9"/>
  </w:num>
  <w:num w:numId="14" w16cid:durableId="596325505">
    <w:abstractNumId w:val="9"/>
  </w:num>
  <w:num w:numId="15" w16cid:durableId="1321615608">
    <w:abstractNumId w:val="9"/>
  </w:num>
  <w:num w:numId="16" w16cid:durableId="404424516">
    <w:abstractNumId w:val="9"/>
  </w:num>
  <w:num w:numId="17" w16cid:durableId="1122190534">
    <w:abstractNumId w:val="3"/>
  </w:num>
  <w:num w:numId="18" w16cid:durableId="1786343698">
    <w:abstractNumId w:val="1"/>
  </w:num>
  <w:num w:numId="19" w16cid:durableId="961612899">
    <w:abstractNumId w:val="9"/>
  </w:num>
  <w:num w:numId="20" w16cid:durableId="271673313">
    <w:abstractNumId w:val="5"/>
  </w:num>
  <w:num w:numId="21" w16cid:durableId="1197236016">
    <w:abstractNumId w:val="8"/>
  </w:num>
  <w:num w:numId="22" w16cid:durableId="899705892">
    <w:abstractNumId w:val="9"/>
  </w:num>
  <w:num w:numId="23" w16cid:durableId="1501386008">
    <w:abstractNumId w:val="9"/>
  </w:num>
  <w:num w:numId="24" w16cid:durableId="1339425844">
    <w:abstractNumId w:val="9"/>
  </w:num>
  <w:num w:numId="25" w16cid:durableId="1426882442">
    <w:abstractNumId w:val="9"/>
  </w:num>
  <w:num w:numId="26" w16cid:durableId="176501362">
    <w:abstractNumId w:val="9"/>
  </w:num>
  <w:num w:numId="27" w16cid:durableId="480928245">
    <w:abstractNumId w:val="9"/>
  </w:num>
  <w:num w:numId="28" w16cid:durableId="1732457467">
    <w:abstractNumId w:val="9"/>
  </w:num>
  <w:num w:numId="29" w16cid:durableId="118601684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1F9"/>
    <w:rsid w:val="000007A2"/>
    <w:rsid w:val="00002354"/>
    <w:rsid w:val="00003340"/>
    <w:rsid w:val="00007131"/>
    <w:rsid w:val="00007509"/>
    <w:rsid w:val="00010D85"/>
    <w:rsid w:val="00013452"/>
    <w:rsid w:val="00013E0D"/>
    <w:rsid w:val="00015406"/>
    <w:rsid w:val="00015458"/>
    <w:rsid w:val="000156B3"/>
    <w:rsid w:val="00015725"/>
    <w:rsid w:val="000157A8"/>
    <w:rsid w:val="000163DE"/>
    <w:rsid w:val="0002169F"/>
    <w:rsid w:val="000216CB"/>
    <w:rsid w:val="000217D1"/>
    <w:rsid w:val="000252AC"/>
    <w:rsid w:val="00027061"/>
    <w:rsid w:val="00031A4E"/>
    <w:rsid w:val="00040624"/>
    <w:rsid w:val="00042908"/>
    <w:rsid w:val="00042D17"/>
    <w:rsid w:val="00042E2A"/>
    <w:rsid w:val="000434CC"/>
    <w:rsid w:val="000438A9"/>
    <w:rsid w:val="00043EF4"/>
    <w:rsid w:val="00045DC6"/>
    <w:rsid w:val="00045FD4"/>
    <w:rsid w:val="00047613"/>
    <w:rsid w:val="00052DB6"/>
    <w:rsid w:val="0005485D"/>
    <w:rsid w:val="000550CD"/>
    <w:rsid w:val="000610D0"/>
    <w:rsid w:val="00062E11"/>
    <w:rsid w:val="000630FF"/>
    <w:rsid w:val="00063C90"/>
    <w:rsid w:val="00063D0B"/>
    <w:rsid w:val="00065664"/>
    <w:rsid w:val="00066159"/>
    <w:rsid w:val="000663CF"/>
    <w:rsid w:val="0006721F"/>
    <w:rsid w:val="00067A73"/>
    <w:rsid w:val="00070874"/>
    <w:rsid w:val="00070E08"/>
    <w:rsid w:val="00072CE2"/>
    <w:rsid w:val="00072D36"/>
    <w:rsid w:val="0007437E"/>
    <w:rsid w:val="00075557"/>
    <w:rsid w:val="000807E4"/>
    <w:rsid w:val="00080A44"/>
    <w:rsid w:val="00081214"/>
    <w:rsid w:val="00081308"/>
    <w:rsid w:val="0008149B"/>
    <w:rsid w:val="00082886"/>
    <w:rsid w:val="00085CA4"/>
    <w:rsid w:val="00090173"/>
    <w:rsid w:val="00091362"/>
    <w:rsid w:val="00092731"/>
    <w:rsid w:val="000928D0"/>
    <w:rsid w:val="00095984"/>
    <w:rsid w:val="000A014E"/>
    <w:rsid w:val="000A355E"/>
    <w:rsid w:val="000A40E8"/>
    <w:rsid w:val="000A4236"/>
    <w:rsid w:val="000A45B9"/>
    <w:rsid w:val="000A4CE2"/>
    <w:rsid w:val="000A59E7"/>
    <w:rsid w:val="000A66BC"/>
    <w:rsid w:val="000A6CCE"/>
    <w:rsid w:val="000A7153"/>
    <w:rsid w:val="000B2331"/>
    <w:rsid w:val="000B30AD"/>
    <w:rsid w:val="000B31AA"/>
    <w:rsid w:val="000B62D6"/>
    <w:rsid w:val="000B6F28"/>
    <w:rsid w:val="000B7478"/>
    <w:rsid w:val="000B7B3D"/>
    <w:rsid w:val="000C04F1"/>
    <w:rsid w:val="000C1073"/>
    <w:rsid w:val="000C2959"/>
    <w:rsid w:val="000C39A8"/>
    <w:rsid w:val="000C72A1"/>
    <w:rsid w:val="000D042D"/>
    <w:rsid w:val="000D3597"/>
    <w:rsid w:val="000D3880"/>
    <w:rsid w:val="000D4B78"/>
    <w:rsid w:val="000D78E3"/>
    <w:rsid w:val="000E0143"/>
    <w:rsid w:val="000E0836"/>
    <w:rsid w:val="000E2EA5"/>
    <w:rsid w:val="000E4EED"/>
    <w:rsid w:val="000E7A8D"/>
    <w:rsid w:val="000F07E4"/>
    <w:rsid w:val="000F279F"/>
    <w:rsid w:val="000F4AB4"/>
    <w:rsid w:val="000F4E42"/>
    <w:rsid w:val="000F4ECC"/>
    <w:rsid w:val="000F586E"/>
    <w:rsid w:val="000F7758"/>
    <w:rsid w:val="000F79C4"/>
    <w:rsid w:val="000F7DC2"/>
    <w:rsid w:val="00102D66"/>
    <w:rsid w:val="00107CC5"/>
    <w:rsid w:val="0011254A"/>
    <w:rsid w:val="00112BA2"/>
    <w:rsid w:val="00113AE3"/>
    <w:rsid w:val="0011555D"/>
    <w:rsid w:val="00122155"/>
    <w:rsid w:val="00123DF5"/>
    <w:rsid w:val="0012466E"/>
    <w:rsid w:val="0012676B"/>
    <w:rsid w:val="00131655"/>
    <w:rsid w:val="00131F2B"/>
    <w:rsid w:val="00134D04"/>
    <w:rsid w:val="00135DB8"/>
    <w:rsid w:val="00136908"/>
    <w:rsid w:val="00136FF0"/>
    <w:rsid w:val="00137AD5"/>
    <w:rsid w:val="0014075F"/>
    <w:rsid w:val="001409EB"/>
    <w:rsid w:val="00141E58"/>
    <w:rsid w:val="0014573E"/>
    <w:rsid w:val="00145A30"/>
    <w:rsid w:val="00147D4D"/>
    <w:rsid w:val="00150099"/>
    <w:rsid w:val="00150385"/>
    <w:rsid w:val="00151D20"/>
    <w:rsid w:val="00151E73"/>
    <w:rsid w:val="00152DA9"/>
    <w:rsid w:val="00153799"/>
    <w:rsid w:val="0015453F"/>
    <w:rsid w:val="0015483D"/>
    <w:rsid w:val="00154873"/>
    <w:rsid w:val="0015592E"/>
    <w:rsid w:val="00155D82"/>
    <w:rsid w:val="0015745D"/>
    <w:rsid w:val="0016220B"/>
    <w:rsid w:val="0016317A"/>
    <w:rsid w:val="001633EF"/>
    <w:rsid w:val="00166E3D"/>
    <w:rsid w:val="00167151"/>
    <w:rsid w:val="0016715B"/>
    <w:rsid w:val="00170659"/>
    <w:rsid w:val="001710AA"/>
    <w:rsid w:val="001712FB"/>
    <w:rsid w:val="00172F99"/>
    <w:rsid w:val="00176062"/>
    <w:rsid w:val="00177052"/>
    <w:rsid w:val="00182923"/>
    <w:rsid w:val="0018369E"/>
    <w:rsid w:val="0018487D"/>
    <w:rsid w:val="001857A2"/>
    <w:rsid w:val="00186E73"/>
    <w:rsid w:val="00191222"/>
    <w:rsid w:val="00191A54"/>
    <w:rsid w:val="00192133"/>
    <w:rsid w:val="001925B9"/>
    <w:rsid w:val="0019362C"/>
    <w:rsid w:val="001944F0"/>
    <w:rsid w:val="001A093A"/>
    <w:rsid w:val="001A095B"/>
    <w:rsid w:val="001A0DD5"/>
    <w:rsid w:val="001A0F5C"/>
    <w:rsid w:val="001A0F65"/>
    <w:rsid w:val="001A2AB0"/>
    <w:rsid w:val="001A2E6D"/>
    <w:rsid w:val="001A75BC"/>
    <w:rsid w:val="001B122C"/>
    <w:rsid w:val="001B15AF"/>
    <w:rsid w:val="001B25A0"/>
    <w:rsid w:val="001B5BDA"/>
    <w:rsid w:val="001B6340"/>
    <w:rsid w:val="001B63EF"/>
    <w:rsid w:val="001B74E2"/>
    <w:rsid w:val="001B7709"/>
    <w:rsid w:val="001B77D1"/>
    <w:rsid w:val="001C12B3"/>
    <w:rsid w:val="001C23E6"/>
    <w:rsid w:val="001C4AD2"/>
    <w:rsid w:val="001C5DBB"/>
    <w:rsid w:val="001C7946"/>
    <w:rsid w:val="001D069F"/>
    <w:rsid w:val="001D0ACA"/>
    <w:rsid w:val="001D2892"/>
    <w:rsid w:val="001D2B87"/>
    <w:rsid w:val="001D30AB"/>
    <w:rsid w:val="001D368C"/>
    <w:rsid w:val="001D386C"/>
    <w:rsid w:val="001D3B64"/>
    <w:rsid w:val="001D616C"/>
    <w:rsid w:val="001E1C54"/>
    <w:rsid w:val="001E423E"/>
    <w:rsid w:val="001E48D3"/>
    <w:rsid w:val="001E6A6C"/>
    <w:rsid w:val="001F192E"/>
    <w:rsid w:val="001F1FBC"/>
    <w:rsid w:val="001F2DC3"/>
    <w:rsid w:val="001F45DE"/>
    <w:rsid w:val="001F711B"/>
    <w:rsid w:val="001F7473"/>
    <w:rsid w:val="00200236"/>
    <w:rsid w:val="00201573"/>
    <w:rsid w:val="00201738"/>
    <w:rsid w:val="002021A1"/>
    <w:rsid w:val="00202AAA"/>
    <w:rsid w:val="00207F5D"/>
    <w:rsid w:val="00210B23"/>
    <w:rsid w:val="00214127"/>
    <w:rsid w:val="00214206"/>
    <w:rsid w:val="00220D74"/>
    <w:rsid w:val="002256DA"/>
    <w:rsid w:val="00225A2F"/>
    <w:rsid w:val="002261CC"/>
    <w:rsid w:val="0022668D"/>
    <w:rsid w:val="002269C1"/>
    <w:rsid w:val="00226A84"/>
    <w:rsid w:val="00227037"/>
    <w:rsid w:val="002342E1"/>
    <w:rsid w:val="00234F70"/>
    <w:rsid w:val="0023722D"/>
    <w:rsid w:val="00244B0D"/>
    <w:rsid w:val="002455FB"/>
    <w:rsid w:val="002474A9"/>
    <w:rsid w:val="002476A6"/>
    <w:rsid w:val="002479E4"/>
    <w:rsid w:val="002511FD"/>
    <w:rsid w:val="002521BD"/>
    <w:rsid w:val="00252398"/>
    <w:rsid w:val="002539C0"/>
    <w:rsid w:val="00256EE1"/>
    <w:rsid w:val="002573F8"/>
    <w:rsid w:val="00257403"/>
    <w:rsid w:val="00263DDD"/>
    <w:rsid w:val="002640FD"/>
    <w:rsid w:val="00265361"/>
    <w:rsid w:val="00266D97"/>
    <w:rsid w:val="002678C9"/>
    <w:rsid w:val="00272CDF"/>
    <w:rsid w:val="00273048"/>
    <w:rsid w:val="00275377"/>
    <w:rsid w:val="00275C1F"/>
    <w:rsid w:val="00276B2F"/>
    <w:rsid w:val="00277473"/>
    <w:rsid w:val="00280B38"/>
    <w:rsid w:val="00281352"/>
    <w:rsid w:val="00287811"/>
    <w:rsid w:val="00287A87"/>
    <w:rsid w:val="00290708"/>
    <w:rsid w:val="002920DB"/>
    <w:rsid w:val="00292406"/>
    <w:rsid w:val="00292CF7"/>
    <w:rsid w:val="002934DA"/>
    <w:rsid w:val="00296431"/>
    <w:rsid w:val="002A15A9"/>
    <w:rsid w:val="002A1A95"/>
    <w:rsid w:val="002A1C43"/>
    <w:rsid w:val="002A1DCD"/>
    <w:rsid w:val="002A25AB"/>
    <w:rsid w:val="002A2BD6"/>
    <w:rsid w:val="002A3463"/>
    <w:rsid w:val="002A3B6C"/>
    <w:rsid w:val="002A3CDA"/>
    <w:rsid w:val="002A672A"/>
    <w:rsid w:val="002B3CAB"/>
    <w:rsid w:val="002B3CEB"/>
    <w:rsid w:val="002B56BE"/>
    <w:rsid w:val="002B76FD"/>
    <w:rsid w:val="002C0C5D"/>
    <w:rsid w:val="002C0F07"/>
    <w:rsid w:val="002C1F50"/>
    <w:rsid w:val="002C21BE"/>
    <w:rsid w:val="002C2E10"/>
    <w:rsid w:val="002C2F71"/>
    <w:rsid w:val="002C33F7"/>
    <w:rsid w:val="002C34CE"/>
    <w:rsid w:val="002C38C2"/>
    <w:rsid w:val="002C422E"/>
    <w:rsid w:val="002C5BD9"/>
    <w:rsid w:val="002D06A8"/>
    <w:rsid w:val="002D0E22"/>
    <w:rsid w:val="002D2A26"/>
    <w:rsid w:val="002D38A8"/>
    <w:rsid w:val="002D540C"/>
    <w:rsid w:val="002E1E9A"/>
    <w:rsid w:val="002E213D"/>
    <w:rsid w:val="002E4881"/>
    <w:rsid w:val="002E4F6D"/>
    <w:rsid w:val="002E6C55"/>
    <w:rsid w:val="002F36E9"/>
    <w:rsid w:val="002F37CF"/>
    <w:rsid w:val="002F3CE4"/>
    <w:rsid w:val="002F48B5"/>
    <w:rsid w:val="002F508F"/>
    <w:rsid w:val="002F51F9"/>
    <w:rsid w:val="002F6F6F"/>
    <w:rsid w:val="0030005F"/>
    <w:rsid w:val="00301604"/>
    <w:rsid w:val="00301621"/>
    <w:rsid w:val="00303FCF"/>
    <w:rsid w:val="00304CA0"/>
    <w:rsid w:val="00311712"/>
    <w:rsid w:val="00312D30"/>
    <w:rsid w:val="00313F9B"/>
    <w:rsid w:val="003146B6"/>
    <w:rsid w:val="00314A39"/>
    <w:rsid w:val="00316D90"/>
    <w:rsid w:val="00320623"/>
    <w:rsid w:val="003209C4"/>
    <w:rsid w:val="00321874"/>
    <w:rsid w:val="00322293"/>
    <w:rsid w:val="003224FE"/>
    <w:rsid w:val="00323D16"/>
    <w:rsid w:val="00324181"/>
    <w:rsid w:val="00324693"/>
    <w:rsid w:val="00327AFC"/>
    <w:rsid w:val="00331092"/>
    <w:rsid w:val="003329BB"/>
    <w:rsid w:val="00333E0E"/>
    <w:rsid w:val="00335A3B"/>
    <w:rsid w:val="00336BF0"/>
    <w:rsid w:val="00337650"/>
    <w:rsid w:val="00341640"/>
    <w:rsid w:val="00342627"/>
    <w:rsid w:val="00344CE5"/>
    <w:rsid w:val="00345345"/>
    <w:rsid w:val="003538D0"/>
    <w:rsid w:val="00353AC3"/>
    <w:rsid w:val="0035518B"/>
    <w:rsid w:val="00356AB2"/>
    <w:rsid w:val="00356F3C"/>
    <w:rsid w:val="0036129C"/>
    <w:rsid w:val="00361CB5"/>
    <w:rsid w:val="00362191"/>
    <w:rsid w:val="0036329C"/>
    <w:rsid w:val="00363AB7"/>
    <w:rsid w:val="0036491B"/>
    <w:rsid w:val="00366E50"/>
    <w:rsid w:val="00367474"/>
    <w:rsid w:val="00367F81"/>
    <w:rsid w:val="00370022"/>
    <w:rsid w:val="00372185"/>
    <w:rsid w:val="003732F7"/>
    <w:rsid w:val="0037393D"/>
    <w:rsid w:val="00373BFA"/>
    <w:rsid w:val="003757A9"/>
    <w:rsid w:val="003808BE"/>
    <w:rsid w:val="00380A4D"/>
    <w:rsid w:val="0038137D"/>
    <w:rsid w:val="00381497"/>
    <w:rsid w:val="00383B56"/>
    <w:rsid w:val="003858B9"/>
    <w:rsid w:val="00385DD4"/>
    <w:rsid w:val="00387E9F"/>
    <w:rsid w:val="003900AE"/>
    <w:rsid w:val="0039070B"/>
    <w:rsid w:val="0039152C"/>
    <w:rsid w:val="00391DCA"/>
    <w:rsid w:val="0039219F"/>
    <w:rsid w:val="0039327B"/>
    <w:rsid w:val="003945B6"/>
    <w:rsid w:val="0039461C"/>
    <w:rsid w:val="00395DE5"/>
    <w:rsid w:val="003974C2"/>
    <w:rsid w:val="00397BFD"/>
    <w:rsid w:val="003A1618"/>
    <w:rsid w:val="003A276C"/>
    <w:rsid w:val="003A4EFD"/>
    <w:rsid w:val="003A6D77"/>
    <w:rsid w:val="003B58F1"/>
    <w:rsid w:val="003C0669"/>
    <w:rsid w:val="003C24B6"/>
    <w:rsid w:val="003C2D76"/>
    <w:rsid w:val="003C473C"/>
    <w:rsid w:val="003C6801"/>
    <w:rsid w:val="003D0A21"/>
    <w:rsid w:val="003D1511"/>
    <w:rsid w:val="003D1A31"/>
    <w:rsid w:val="003D1D0A"/>
    <w:rsid w:val="003D2CD6"/>
    <w:rsid w:val="003D3506"/>
    <w:rsid w:val="003D433F"/>
    <w:rsid w:val="003D4D83"/>
    <w:rsid w:val="003D53F8"/>
    <w:rsid w:val="003D5ED0"/>
    <w:rsid w:val="003D6CA5"/>
    <w:rsid w:val="003E7232"/>
    <w:rsid w:val="003F00CD"/>
    <w:rsid w:val="003F175A"/>
    <w:rsid w:val="003F2773"/>
    <w:rsid w:val="003F414F"/>
    <w:rsid w:val="003F4E90"/>
    <w:rsid w:val="003F4EB3"/>
    <w:rsid w:val="003F5382"/>
    <w:rsid w:val="003F5E57"/>
    <w:rsid w:val="00401F09"/>
    <w:rsid w:val="004046AA"/>
    <w:rsid w:val="0040473A"/>
    <w:rsid w:val="004047E8"/>
    <w:rsid w:val="00410898"/>
    <w:rsid w:val="00410C8D"/>
    <w:rsid w:val="004150F2"/>
    <w:rsid w:val="00415D18"/>
    <w:rsid w:val="004174BB"/>
    <w:rsid w:val="00420331"/>
    <w:rsid w:val="00420B32"/>
    <w:rsid w:val="00423B83"/>
    <w:rsid w:val="00423BE0"/>
    <w:rsid w:val="00424B7B"/>
    <w:rsid w:val="00425835"/>
    <w:rsid w:val="00427031"/>
    <w:rsid w:val="00427581"/>
    <w:rsid w:val="00430429"/>
    <w:rsid w:val="00430D7C"/>
    <w:rsid w:val="004316F9"/>
    <w:rsid w:val="00434260"/>
    <w:rsid w:val="0043465F"/>
    <w:rsid w:val="00436EB9"/>
    <w:rsid w:val="00437B20"/>
    <w:rsid w:val="004404E9"/>
    <w:rsid w:val="00441224"/>
    <w:rsid w:val="00442A35"/>
    <w:rsid w:val="00443838"/>
    <w:rsid w:val="004476C8"/>
    <w:rsid w:val="00451259"/>
    <w:rsid w:val="00453F9C"/>
    <w:rsid w:val="004542C7"/>
    <w:rsid w:val="00456BBE"/>
    <w:rsid w:val="0045705E"/>
    <w:rsid w:val="004571D3"/>
    <w:rsid w:val="0045758D"/>
    <w:rsid w:val="00460779"/>
    <w:rsid w:val="004625C2"/>
    <w:rsid w:val="00463352"/>
    <w:rsid w:val="00464197"/>
    <w:rsid w:val="00466A36"/>
    <w:rsid w:val="00467369"/>
    <w:rsid w:val="00467A7C"/>
    <w:rsid w:val="00467B59"/>
    <w:rsid w:val="00471E62"/>
    <w:rsid w:val="00472ED0"/>
    <w:rsid w:val="00473D9D"/>
    <w:rsid w:val="0047605A"/>
    <w:rsid w:val="004776A1"/>
    <w:rsid w:val="00481DCC"/>
    <w:rsid w:val="00483AE4"/>
    <w:rsid w:val="00483FE2"/>
    <w:rsid w:val="0048644B"/>
    <w:rsid w:val="004909D8"/>
    <w:rsid w:val="00492E39"/>
    <w:rsid w:val="0049390B"/>
    <w:rsid w:val="004956FB"/>
    <w:rsid w:val="004972F8"/>
    <w:rsid w:val="0049751E"/>
    <w:rsid w:val="00497A80"/>
    <w:rsid w:val="004A1668"/>
    <w:rsid w:val="004A1ADF"/>
    <w:rsid w:val="004A20A7"/>
    <w:rsid w:val="004A36C7"/>
    <w:rsid w:val="004A6CD0"/>
    <w:rsid w:val="004A6D69"/>
    <w:rsid w:val="004B16E0"/>
    <w:rsid w:val="004B17E1"/>
    <w:rsid w:val="004B1B1F"/>
    <w:rsid w:val="004B4741"/>
    <w:rsid w:val="004B4EC4"/>
    <w:rsid w:val="004B6CC0"/>
    <w:rsid w:val="004B764C"/>
    <w:rsid w:val="004B7C95"/>
    <w:rsid w:val="004B7E87"/>
    <w:rsid w:val="004C2A34"/>
    <w:rsid w:val="004C57D3"/>
    <w:rsid w:val="004C5F63"/>
    <w:rsid w:val="004D0021"/>
    <w:rsid w:val="004D1375"/>
    <w:rsid w:val="004D15D1"/>
    <w:rsid w:val="004D2A5A"/>
    <w:rsid w:val="004D383B"/>
    <w:rsid w:val="004D4B56"/>
    <w:rsid w:val="004D4D6D"/>
    <w:rsid w:val="004D5A63"/>
    <w:rsid w:val="004D6A4A"/>
    <w:rsid w:val="004D6D2C"/>
    <w:rsid w:val="004D7382"/>
    <w:rsid w:val="004D7D7D"/>
    <w:rsid w:val="004E07AB"/>
    <w:rsid w:val="004E5AD9"/>
    <w:rsid w:val="004E7E15"/>
    <w:rsid w:val="004F08E4"/>
    <w:rsid w:val="004F286C"/>
    <w:rsid w:val="004F4147"/>
    <w:rsid w:val="004F503E"/>
    <w:rsid w:val="00500997"/>
    <w:rsid w:val="00502DD8"/>
    <w:rsid w:val="0050322B"/>
    <w:rsid w:val="00503A2C"/>
    <w:rsid w:val="00505269"/>
    <w:rsid w:val="00506D4C"/>
    <w:rsid w:val="005109E9"/>
    <w:rsid w:val="0051187F"/>
    <w:rsid w:val="005123D2"/>
    <w:rsid w:val="0051269F"/>
    <w:rsid w:val="00514347"/>
    <w:rsid w:val="00516EFF"/>
    <w:rsid w:val="00523167"/>
    <w:rsid w:val="0052374A"/>
    <w:rsid w:val="0052459A"/>
    <w:rsid w:val="00524661"/>
    <w:rsid w:val="005253C0"/>
    <w:rsid w:val="00526F44"/>
    <w:rsid w:val="0053000D"/>
    <w:rsid w:val="005301EB"/>
    <w:rsid w:val="00530A1D"/>
    <w:rsid w:val="00532A5C"/>
    <w:rsid w:val="00533256"/>
    <w:rsid w:val="00533FE3"/>
    <w:rsid w:val="005347C1"/>
    <w:rsid w:val="00537383"/>
    <w:rsid w:val="00537581"/>
    <w:rsid w:val="00537F28"/>
    <w:rsid w:val="0054119A"/>
    <w:rsid w:val="00541DAF"/>
    <w:rsid w:val="00543A37"/>
    <w:rsid w:val="00546DFE"/>
    <w:rsid w:val="005542AF"/>
    <w:rsid w:val="005552C2"/>
    <w:rsid w:val="005571C8"/>
    <w:rsid w:val="00557274"/>
    <w:rsid w:val="005613F3"/>
    <w:rsid w:val="00563967"/>
    <w:rsid w:val="00563EDA"/>
    <w:rsid w:val="00564F0A"/>
    <w:rsid w:val="00567339"/>
    <w:rsid w:val="005734BA"/>
    <w:rsid w:val="005767F3"/>
    <w:rsid w:val="0058306C"/>
    <w:rsid w:val="00583ABC"/>
    <w:rsid w:val="00584B33"/>
    <w:rsid w:val="00587922"/>
    <w:rsid w:val="00590074"/>
    <w:rsid w:val="00590EBA"/>
    <w:rsid w:val="00591307"/>
    <w:rsid w:val="00591FCD"/>
    <w:rsid w:val="00592160"/>
    <w:rsid w:val="0059452E"/>
    <w:rsid w:val="00595D7B"/>
    <w:rsid w:val="00596760"/>
    <w:rsid w:val="005969DC"/>
    <w:rsid w:val="00597182"/>
    <w:rsid w:val="0059781E"/>
    <w:rsid w:val="005A00DF"/>
    <w:rsid w:val="005A11C6"/>
    <w:rsid w:val="005A16C5"/>
    <w:rsid w:val="005A2FBD"/>
    <w:rsid w:val="005A50E0"/>
    <w:rsid w:val="005A5581"/>
    <w:rsid w:val="005A59A7"/>
    <w:rsid w:val="005B20F9"/>
    <w:rsid w:val="005C01AA"/>
    <w:rsid w:val="005C0F12"/>
    <w:rsid w:val="005C14A2"/>
    <w:rsid w:val="005C15C5"/>
    <w:rsid w:val="005C20CA"/>
    <w:rsid w:val="005C21FA"/>
    <w:rsid w:val="005C3093"/>
    <w:rsid w:val="005C3798"/>
    <w:rsid w:val="005C39E0"/>
    <w:rsid w:val="005C4A8F"/>
    <w:rsid w:val="005C636A"/>
    <w:rsid w:val="005C6B39"/>
    <w:rsid w:val="005C76A3"/>
    <w:rsid w:val="005D12AC"/>
    <w:rsid w:val="005D374A"/>
    <w:rsid w:val="005E1260"/>
    <w:rsid w:val="005E1D17"/>
    <w:rsid w:val="005E27ED"/>
    <w:rsid w:val="005E452D"/>
    <w:rsid w:val="005E78FE"/>
    <w:rsid w:val="005F0166"/>
    <w:rsid w:val="005F1A15"/>
    <w:rsid w:val="005F1F42"/>
    <w:rsid w:val="005F2120"/>
    <w:rsid w:val="005F55CE"/>
    <w:rsid w:val="005F6FBD"/>
    <w:rsid w:val="0060223E"/>
    <w:rsid w:val="006059CF"/>
    <w:rsid w:val="006107B1"/>
    <w:rsid w:val="00612940"/>
    <w:rsid w:val="00612CA9"/>
    <w:rsid w:val="00616866"/>
    <w:rsid w:val="00616D02"/>
    <w:rsid w:val="00616D13"/>
    <w:rsid w:val="00616FBD"/>
    <w:rsid w:val="006209B9"/>
    <w:rsid w:val="00625874"/>
    <w:rsid w:val="00625B1B"/>
    <w:rsid w:val="006266A4"/>
    <w:rsid w:val="00630307"/>
    <w:rsid w:val="006309F5"/>
    <w:rsid w:val="006340F7"/>
    <w:rsid w:val="00634802"/>
    <w:rsid w:val="00634E4C"/>
    <w:rsid w:val="00636CC2"/>
    <w:rsid w:val="006374B4"/>
    <w:rsid w:val="00643110"/>
    <w:rsid w:val="006458EB"/>
    <w:rsid w:val="00650DD8"/>
    <w:rsid w:val="00650EEB"/>
    <w:rsid w:val="0065158C"/>
    <w:rsid w:val="00651802"/>
    <w:rsid w:val="00651AA0"/>
    <w:rsid w:val="006526EC"/>
    <w:rsid w:val="0065340E"/>
    <w:rsid w:val="00653843"/>
    <w:rsid w:val="00654CBD"/>
    <w:rsid w:val="00656E34"/>
    <w:rsid w:val="0066219E"/>
    <w:rsid w:val="0066275F"/>
    <w:rsid w:val="00666325"/>
    <w:rsid w:val="00667856"/>
    <w:rsid w:val="0067116C"/>
    <w:rsid w:val="00673E41"/>
    <w:rsid w:val="00674936"/>
    <w:rsid w:val="00674BB9"/>
    <w:rsid w:val="006751BD"/>
    <w:rsid w:val="00675E49"/>
    <w:rsid w:val="00675F2A"/>
    <w:rsid w:val="00677556"/>
    <w:rsid w:val="00681271"/>
    <w:rsid w:val="00682B4E"/>
    <w:rsid w:val="00682D25"/>
    <w:rsid w:val="00683006"/>
    <w:rsid w:val="006859B3"/>
    <w:rsid w:val="006859F6"/>
    <w:rsid w:val="00687D42"/>
    <w:rsid w:val="006919AA"/>
    <w:rsid w:val="00692012"/>
    <w:rsid w:val="00693E7A"/>
    <w:rsid w:val="006976F4"/>
    <w:rsid w:val="006A11B1"/>
    <w:rsid w:val="006A1E94"/>
    <w:rsid w:val="006A5CBF"/>
    <w:rsid w:val="006A7D76"/>
    <w:rsid w:val="006B17E8"/>
    <w:rsid w:val="006B55AF"/>
    <w:rsid w:val="006B564B"/>
    <w:rsid w:val="006B5A2D"/>
    <w:rsid w:val="006B64C4"/>
    <w:rsid w:val="006C07B2"/>
    <w:rsid w:val="006C2B03"/>
    <w:rsid w:val="006C2B9A"/>
    <w:rsid w:val="006C39F1"/>
    <w:rsid w:val="006C5102"/>
    <w:rsid w:val="006D00FC"/>
    <w:rsid w:val="006D22A9"/>
    <w:rsid w:val="006D41EE"/>
    <w:rsid w:val="006D47C2"/>
    <w:rsid w:val="006D4DA7"/>
    <w:rsid w:val="006D54A4"/>
    <w:rsid w:val="006D689B"/>
    <w:rsid w:val="006D7CEF"/>
    <w:rsid w:val="006D7EFF"/>
    <w:rsid w:val="006E2567"/>
    <w:rsid w:val="006E4909"/>
    <w:rsid w:val="006E6D33"/>
    <w:rsid w:val="006E759D"/>
    <w:rsid w:val="006F2C51"/>
    <w:rsid w:val="006F4797"/>
    <w:rsid w:val="006F52E9"/>
    <w:rsid w:val="006F5360"/>
    <w:rsid w:val="006F609C"/>
    <w:rsid w:val="006F60D1"/>
    <w:rsid w:val="006F6EC1"/>
    <w:rsid w:val="006F723F"/>
    <w:rsid w:val="0070100B"/>
    <w:rsid w:val="00703DD4"/>
    <w:rsid w:val="0070408E"/>
    <w:rsid w:val="0070435E"/>
    <w:rsid w:val="00707539"/>
    <w:rsid w:val="007079B9"/>
    <w:rsid w:val="0071013B"/>
    <w:rsid w:val="00711D12"/>
    <w:rsid w:val="0071438F"/>
    <w:rsid w:val="007168B4"/>
    <w:rsid w:val="007171D0"/>
    <w:rsid w:val="00717C6B"/>
    <w:rsid w:val="00717DF2"/>
    <w:rsid w:val="007219D6"/>
    <w:rsid w:val="0072271C"/>
    <w:rsid w:val="00725E2F"/>
    <w:rsid w:val="0072706E"/>
    <w:rsid w:val="00730179"/>
    <w:rsid w:val="0073018F"/>
    <w:rsid w:val="007302D4"/>
    <w:rsid w:val="00730AA6"/>
    <w:rsid w:val="0073104A"/>
    <w:rsid w:val="00731588"/>
    <w:rsid w:val="007319B5"/>
    <w:rsid w:val="007323DB"/>
    <w:rsid w:val="007349F3"/>
    <w:rsid w:val="0073521E"/>
    <w:rsid w:val="007363F4"/>
    <w:rsid w:val="00736F6B"/>
    <w:rsid w:val="00737221"/>
    <w:rsid w:val="007426C6"/>
    <w:rsid w:val="00742D46"/>
    <w:rsid w:val="00743C31"/>
    <w:rsid w:val="007458C3"/>
    <w:rsid w:val="00751542"/>
    <w:rsid w:val="007528A1"/>
    <w:rsid w:val="00754CD0"/>
    <w:rsid w:val="00756EFD"/>
    <w:rsid w:val="0075787C"/>
    <w:rsid w:val="007605EA"/>
    <w:rsid w:val="00761689"/>
    <w:rsid w:val="007641F8"/>
    <w:rsid w:val="00767205"/>
    <w:rsid w:val="0076725F"/>
    <w:rsid w:val="007679C2"/>
    <w:rsid w:val="0077115A"/>
    <w:rsid w:val="0077120D"/>
    <w:rsid w:val="0077141C"/>
    <w:rsid w:val="007721F9"/>
    <w:rsid w:val="007738E1"/>
    <w:rsid w:val="00776D3D"/>
    <w:rsid w:val="00777862"/>
    <w:rsid w:val="00777874"/>
    <w:rsid w:val="0078233B"/>
    <w:rsid w:val="0078589E"/>
    <w:rsid w:val="007905FC"/>
    <w:rsid w:val="007921A0"/>
    <w:rsid w:val="00794013"/>
    <w:rsid w:val="00796DAF"/>
    <w:rsid w:val="007A0766"/>
    <w:rsid w:val="007A14B4"/>
    <w:rsid w:val="007A1BB7"/>
    <w:rsid w:val="007A35A3"/>
    <w:rsid w:val="007A43C8"/>
    <w:rsid w:val="007A48BF"/>
    <w:rsid w:val="007A6228"/>
    <w:rsid w:val="007B01D6"/>
    <w:rsid w:val="007B0A41"/>
    <w:rsid w:val="007B23BC"/>
    <w:rsid w:val="007B2F50"/>
    <w:rsid w:val="007B3103"/>
    <w:rsid w:val="007B48FF"/>
    <w:rsid w:val="007B6535"/>
    <w:rsid w:val="007B6854"/>
    <w:rsid w:val="007C073B"/>
    <w:rsid w:val="007C6958"/>
    <w:rsid w:val="007D249C"/>
    <w:rsid w:val="007D3A31"/>
    <w:rsid w:val="007D48EB"/>
    <w:rsid w:val="007D49B6"/>
    <w:rsid w:val="007E0192"/>
    <w:rsid w:val="007E06F3"/>
    <w:rsid w:val="007E0C3C"/>
    <w:rsid w:val="007E1AC8"/>
    <w:rsid w:val="007E493D"/>
    <w:rsid w:val="007E53C3"/>
    <w:rsid w:val="007E6F8B"/>
    <w:rsid w:val="007F16E6"/>
    <w:rsid w:val="007F45FF"/>
    <w:rsid w:val="007F4B79"/>
    <w:rsid w:val="007F4C01"/>
    <w:rsid w:val="007F50A1"/>
    <w:rsid w:val="007F72BA"/>
    <w:rsid w:val="007F7E77"/>
    <w:rsid w:val="008004F3"/>
    <w:rsid w:val="008026A0"/>
    <w:rsid w:val="00802AE3"/>
    <w:rsid w:val="00802EDE"/>
    <w:rsid w:val="00803572"/>
    <w:rsid w:val="0080577C"/>
    <w:rsid w:val="008064DC"/>
    <w:rsid w:val="008103A5"/>
    <w:rsid w:val="0081249F"/>
    <w:rsid w:val="00812D62"/>
    <w:rsid w:val="008145EA"/>
    <w:rsid w:val="008176AD"/>
    <w:rsid w:val="00817D0A"/>
    <w:rsid w:val="00821004"/>
    <w:rsid w:val="00821DCA"/>
    <w:rsid w:val="008230CC"/>
    <w:rsid w:val="008241A0"/>
    <w:rsid w:val="00825B37"/>
    <w:rsid w:val="00830378"/>
    <w:rsid w:val="0083061A"/>
    <w:rsid w:val="008346D2"/>
    <w:rsid w:val="0083528F"/>
    <w:rsid w:val="00836AC1"/>
    <w:rsid w:val="00837EB2"/>
    <w:rsid w:val="0084551A"/>
    <w:rsid w:val="00845B14"/>
    <w:rsid w:val="00856468"/>
    <w:rsid w:val="00856EF4"/>
    <w:rsid w:val="00861651"/>
    <w:rsid w:val="008629A9"/>
    <w:rsid w:val="00862BD8"/>
    <w:rsid w:val="00864762"/>
    <w:rsid w:val="00864E87"/>
    <w:rsid w:val="00866797"/>
    <w:rsid w:val="00870A4A"/>
    <w:rsid w:val="00873AC8"/>
    <w:rsid w:val="00873D79"/>
    <w:rsid w:val="0087554C"/>
    <w:rsid w:val="00885639"/>
    <w:rsid w:val="00892A92"/>
    <w:rsid w:val="0089457C"/>
    <w:rsid w:val="00894E0A"/>
    <w:rsid w:val="008B05F5"/>
    <w:rsid w:val="008B0C80"/>
    <w:rsid w:val="008B0DC1"/>
    <w:rsid w:val="008B4337"/>
    <w:rsid w:val="008B60A7"/>
    <w:rsid w:val="008B7049"/>
    <w:rsid w:val="008B71D0"/>
    <w:rsid w:val="008B77E6"/>
    <w:rsid w:val="008C0E5F"/>
    <w:rsid w:val="008C1571"/>
    <w:rsid w:val="008C1DBF"/>
    <w:rsid w:val="008C2488"/>
    <w:rsid w:val="008C5F3B"/>
    <w:rsid w:val="008C6803"/>
    <w:rsid w:val="008C6B1C"/>
    <w:rsid w:val="008C7282"/>
    <w:rsid w:val="008D1F6B"/>
    <w:rsid w:val="008E06AF"/>
    <w:rsid w:val="008E0BBB"/>
    <w:rsid w:val="008E23ED"/>
    <w:rsid w:val="008E2555"/>
    <w:rsid w:val="008E300F"/>
    <w:rsid w:val="008E4BEA"/>
    <w:rsid w:val="008E5E23"/>
    <w:rsid w:val="008E65CC"/>
    <w:rsid w:val="008F1F89"/>
    <w:rsid w:val="008F25FA"/>
    <w:rsid w:val="008F2F3D"/>
    <w:rsid w:val="008F5490"/>
    <w:rsid w:val="008F629F"/>
    <w:rsid w:val="008F62EC"/>
    <w:rsid w:val="008F6EAD"/>
    <w:rsid w:val="008F7947"/>
    <w:rsid w:val="008F7EA2"/>
    <w:rsid w:val="0090261C"/>
    <w:rsid w:val="0090344E"/>
    <w:rsid w:val="00903D69"/>
    <w:rsid w:val="009040B8"/>
    <w:rsid w:val="009045A5"/>
    <w:rsid w:val="009049F0"/>
    <w:rsid w:val="009051A8"/>
    <w:rsid w:val="00906DA6"/>
    <w:rsid w:val="0090794F"/>
    <w:rsid w:val="00907B88"/>
    <w:rsid w:val="00911857"/>
    <w:rsid w:val="00911F17"/>
    <w:rsid w:val="00912920"/>
    <w:rsid w:val="0091453C"/>
    <w:rsid w:val="00916321"/>
    <w:rsid w:val="009278E9"/>
    <w:rsid w:val="00931522"/>
    <w:rsid w:val="00933EEB"/>
    <w:rsid w:val="009352AF"/>
    <w:rsid w:val="00936C41"/>
    <w:rsid w:val="00936FFC"/>
    <w:rsid w:val="00941909"/>
    <w:rsid w:val="0094240D"/>
    <w:rsid w:val="009449D7"/>
    <w:rsid w:val="00944D8F"/>
    <w:rsid w:val="009459E1"/>
    <w:rsid w:val="00945A83"/>
    <w:rsid w:val="00945DB5"/>
    <w:rsid w:val="00947CE4"/>
    <w:rsid w:val="009524D5"/>
    <w:rsid w:val="00954473"/>
    <w:rsid w:val="0095452A"/>
    <w:rsid w:val="00954C9F"/>
    <w:rsid w:val="00960211"/>
    <w:rsid w:val="009614C1"/>
    <w:rsid w:val="00964F8A"/>
    <w:rsid w:val="009652C9"/>
    <w:rsid w:val="00965334"/>
    <w:rsid w:val="0096619A"/>
    <w:rsid w:val="009665AC"/>
    <w:rsid w:val="00966B05"/>
    <w:rsid w:val="00970BDF"/>
    <w:rsid w:val="00972504"/>
    <w:rsid w:val="0097576D"/>
    <w:rsid w:val="00976011"/>
    <w:rsid w:val="00977444"/>
    <w:rsid w:val="00980443"/>
    <w:rsid w:val="00982DA6"/>
    <w:rsid w:val="009830AD"/>
    <w:rsid w:val="00993CAA"/>
    <w:rsid w:val="00993DBA"/>
    <w:rsid w:val="00995B41"/>
    <w:rsid w:val="00996B12"/>
    <w:rsid w:val="009A0A8A"/>
    <w:rsid w:val="009A1A42"/>
    <w:rsid w:val="009A3FEA"/>
    <w:rsid w:val="009A4AA7"/>
    <w:rsid w:val="009A53F9"/>
    <w:rsid w:val="009A6904"/>
    <w:rsid w:val="009A6936"/>
    <w:rsid w:val="009A6A43"/>
    <w:rsid w:val="009B0580"/>
    <w:rsid w:val="009B0C4A"/>
    <w:rsid w:val="009B0D5C"/>
    <w:rsid w:val="009B18F9"/>
    <w:rsid w:val="009B40CD"/>
    <w:rsid w:val="009B45F8"/>
    <w:rsid w:val="009B4999"/>
    <w:rsid w:val="009B5AED"/>
    <w:rsid w:val="009C0B6F"/>
    <w:rsid w:val="009C3177"/>
    <w:rsid w:val="009C4995"/>
    <w:rsid w:val="009C4E09"/>
    <w:rsid w:val="009C4EB5"/>
    <w:rsid w:val="009C6B9F"/>
    <w:rsid w:val="009C795E"/>
    <w:rsid w:val="009C7BB9"/>
    <w:rsid w:val="009D208A"/>
    <w:rsid w:val="009D43CF"/>
    <w:rsid w:val="009D51A3"/>
    <w:rsid w:val="009D7885"/>
    <w:rsid w:val="009E030D"/>
    <w:rsid w:val="009E1D38"/>
    <w:rsid w:val="009E212F"/>
    <w:rsid w:val="009E77DC"/>
    <w:rsid w:val="009F0774"/>
    <w:rsid w:val="009F213D"/>
    <w:rsid w:val="009F744A"/>
    <w:rsid w:val="00A031F9"/>
    <w:rsid w:val="00A0397E"/>
    <w:rsid w:val="00A04514"/>
    <w:rsid w:val="00A055E4"/>
    <w:rsid w:val="00A05ECD"/>
    <w:rsid w:val="00A06671"/>
    <w:rsid w:val="00A12F91"/>
    <w:rsid w:val="00A20858"/>
    <w:rsid w:val="00A20C87"/>
    <w:rsid w:val="00A20F8C"/>
    <w:rsid w:val="00A220A0"/>
    <w:rsid w:val="00A2274B"/>
    <w:rsid w:val="00A22C3C"/>
    <w:rsid w:val="00A2750D"/>
    <w:rsid w:val="00A30543"/>
    <w:rsid w:val="00A33A11"/>
    <w:rsid w:val="00A365B8"/>
    <w:rsid w:val="00A37CB1"/>
    <w:rsid w:val="00A40772"/>
    <w:rsid w:val="00A40D26"/>
    <w:rsid w:val="00A41E50"/>
    <w:rsid w:val="00A476DE"/>
    <w:rsid w:val="00A477D4"/>
    <w:rsid w:val="00A47EEB"/>
    <w:rsid w:val="00A5020C"/>
    <w:rsid w:val="00A52513"/>
    <w:rsid w:val="00A5334E"/>
    <w:rsid w:val="00A55484"/>
    <w:rsid w:val="00A564C6"/>
    <w:rsid w:val="00A61892"/>
    <w:rsid w:val="00A6467D"/>
    <w:rsid w:val="00A71CB0"/>
    <w:rsid w:val="00A72A8F"/>
    <w:rsid w:val="00A72D6F"/>
    <w:rsid w:val="00A74613"/>
    <w:rsid w:val="00A7704D"/>
    <w:rsid w:val="00A773C3"/>
    <w:rsid w:val="00A77E11"/>
    <w:rsid w:val="00A80B08"/>
    <w:rsid w:val="00A82398"/>
    <w:rsid w:val="00A878A1"/>
    <w:rsid w:val="00A9041E"/>
    <w:rsid w:val="00A95DA4"/>
    <w:rsid w:val="00A97DAE"/>
    <w:rsid w:val="00AA00DD"/>
    <w:rsid w:val="00AA3BDA"/>
    <w:rsid w:val="00AA52C3"/>
    <w:rsid w:val="00AA5483"/>
    <w:rsid w:val="00AA7210"/>
    <w:rsid w:val="00AB38FA"/>
    <w:rsid w:val="00AB5FE5"/>
    <w:rsid w:val="00AC07BD"/>
    <w:rsid w:val="00AC07C7"/>
    <w:rsid w:val="00AC4B24"/>
    <w:rsid w:val="00AC4E3A"/>
    <w:rsid w:val="00AC7C4F"/>
    <w:rsid w:val="00AD0A60"/>
    <w:rsid w:val="00AD1F40"/>
    <w:rsid w:val="00AD4490"/>
    <w:rsid w:val="00AD5257"/>
    <w:rsid w:val="00AD5C59"/>
    <w:rsid w:val="00AD7E1F"/>
    <w:rsid w:val="00AE09D8"/>
    <w:rsid w:val="00AE14D8"/>
    <w:rsid w:val="00AE1651"/>
    <w:rsid w:val="00AE1819"/>
    <w:rsid w:val="00AE2D11"/>
    <w:rsid w:val="00AE4091"/>
    <w:rsid w:val="00AE46F6"/>
    <w:rsid w:val="00AE547B"/>
    <w:rsid w:val="00AE69CC"/>
    <w:rsid w:val="00AE6FB4"/>
    <w:rsid w:val="00AE7B8A"/>
    <w:rsid w:val="00AF233C"/>
    <w:rsid w:val="00AF2CD4"/>
    <w:rsid w:val="00AF3265"/>
    <w:rsid w:val="00AF3DD5"/>
    <w:rsid w:val="00AF478F"/>
    <w:rsid w:val="00AF5E11"/>
    <w:rsid w:val="00AF6178"/>
    <w:rsid w:val="00AF687A"/>
    <w:rsid w:val="00AF6CEA"/>
    <w:rsid w:val="00AF6FF0"/>
    <w:rsid w:val="00B01CE6"/>
    <w:rsid w:val="00B01DDF"/>
    <w:rsid w:val="00B06A1C"/>
    <w:rsid w:val="00B06BA9"/>
    <w:rsid w:val="00B06DFE"/>
    <w:rsid w:val="00B11300"/>
    <w:rsid w:val="00B11EB2"/>
    <w:rsid w:val="00B1247D"/>
    <w:rsid w:val="00B13785"/>
    <w:rsid w:val="00B15D53"/>
    <w:rsid w:val="00B17ACA"/>
    <w:rsid w:val="00B21382"/>
    <w:rsid w:val="00B218B6"/>
    <w:rsid w:val="00B233B4"/>
    <w:rsid w:val="00B24B9C"/>
    <w:rsid w:val="00B26CB1"/>
    <w:rsid w:val="00B2775C"/>
    <w:rsid w:val="00B34BA6"/>
    <w:rsid w:val="00B358F5"/>
    <w:rsid w:val="00B366FB"/>
    <w:rsid w:val="00B37374"/>
    <w:rsid w:val="00B42562"/>
    <w:rsid w:val="00B45BC1"/>
    <w:rsid w:val="00B45F2F"/>
    <w:rsid w:val="00B46B9B"/>
    <w:rsid w:val="00B472D4"/>
    <w:rsid w:val="00B51BB0"/>
    <w:rsid w:val="00B52EE8"/>
    <w:rsid w:val="00B63C9F"/>
    <w:rsid w:val="00B672B2"/>
    <w:rsid w:val="00B673E4"/>
    <w:rsid w:val="00B7075B"/>
    <w:rsid w:val="00B70A3D"/>
    <w:rsid w:val="00B72609"/>
    <w:rsid w:val="00B72933"/>
    <w:rsid w:val="00B73BAD"/>
    <w:rsid w:val="00B75019"/>
    <w:rsid w:val="00B7609E"/>
    <w:rsid w:val="00B8019C"/>
    <w:rsid w:val="00B81FE8"/>
    <w:rsid w:val="00B825B1"/>
    <w:rsid w:val="00B835C6"/>
    <w:rsid w:val="00B8377B"/>
    <w:rsid w:val="00B84C29"/>
    <w:rsid w:val="00B858F3"/>
    <w:rsid w:val="00B86D60"/>
    <w:rsid w:val="00B87108"/>
    <w:rsid w:val="00B87F53"/>
    <w:rsid w:val="00B901B6"/>
    <w:rsid w:val="00B960C7"/>
    <w:rsid w:val="00BA0921"/>
    <w:rsid w:val="00BA0EEF"/>
    <w:rsid w:val="00BA112F"/>
    <w:rsid w:val="00BA2627"/>
    <w:rsid w:val="00BA4696"/>
    <w:rsid w:val="00BA4B21"/>
    <w:rsid w:val="00BA65A9"/>
    <w:rsid w:val="00BA69DF"/>
    <w:rsid w:val="00BB156A"/>
    <w:rsid w:val="00BB1912"/>
    <w:rsid w:val="00BB2C4D"/>
    <w:rsid w:val="00BB4DBA"/>
    <w:rsid w:val="00BB5232"/>
    <w:rsid w:val="00BB68A4"/>
    <w:rsid w:val="00BB6A7A"/>
    <w:rsid w:val="00BB75B3"/>
    <w:rsid w:val="00BC18D0"/>
    <w:rsid w:val="00BC1D0A"/>
    <w:rsid w:val="00BC1FD8"/>
    <w:rsid w:val="00BC5655"/>
    <w:rsid w:val="00BC6084"/>
    <w:rsid w:val="00BD044C"/>
    <w:rsid w:val="00BD04CF"/>
    <w:rsid w:val="00BD0B17"/>
    <w:rsid w:val="00BD43E3"/>
    <w:rsid w:val="00BD5279"/>
    <w:rsid w:val="00BD590A"/>
    <w:rsid w:val="00BD5E01"/>
    <w:rsid w:val="00BD5E18"/>
    <w:rsid w:val="00BD693D"/>
    <w:rsid w:val="00BE0D03"/>
    <w:rsid w:val="00BE2F28"/>
    <w:rsid w:val="00BE3BFD"/>
    <w:rsid w:val="00BF0473"/>
    <w:rsid w:val="00BF1173"/>
    <w:rsid w:val="00BF1209"/>
    <w:rsid w:val="00BF20D8"/>
    <w:rsid w:val="00BF232A"/>
    <w:rsid w:val="00BF309E"/>
    <w:rsid w:val="00BF4D62"/>
    <w:rsid w:val="00BF5469"/>
    <w:rsid w:val="00BF56D3"/>
    <w:rsid w:val="00BF59C1"/>
    <w:rsid w:val="00BF602C"/>
    <w:rsid w:val="00BF6BF9"/>
    <w:rsid w:val="00BF6EFF"/>
    <w:rsid w:val="00BF6FF1"/>
    <w:rsid w:val="00C008E6"/>
    <w:rsid w:val="00C0146C"/>
    <w:rsid w:val="00C018B2"/>
    <w:rsid w:val="00C02692"/>
    <w:rsid w:val="00C029B1"/>
    <w:rsid w:val="00C02C43"/>
    <w:rsid w:val="00C0525F"/>
    <w:rsid w:val="00C05F14"/>
    <w:rsid w:val="00C078EB"/>
    <w:rsid w:val="00C108A8"/>
    <w:rsid w:val="00C12150"/>
    <w:rsid w:val="00C1241A"/>
    <w:rsid w:val="00C127EB"/>
    <w:rsid w:val="00C13943"/>
    <w:rsid w:val="00C14C1D"/>
    <w:rsid w:val="00C16383"/>
    <w:rsid w:val="00C17519"/>
    <w:rsid w:val="00C205AB"/>
    <w:rsid w:val="00C2180D"/>
    <w:rsid w:val="00C21A06"/>
    <w:rsid w:val="00C220CF"/>
    <w:rsid w:val="00C22D8D"/>
    <w:rsid w:val="00C23B94"/>
    <w:rsid w:val="00C2464E"/>
    <w:rsid w:val="00C256FC"/>
    <w:rsid w:val="00C25FFE"/>
    <w:rsid w:val="00C27683"/>
    <w:rsid w:val="00C27A09"/>
    <w:rsid w:val="00C3281D"/>
    <w:rsid w:val="00C34883"/>
    <w:rsid w:val="00C352BE"/>
    <w:rsid w:val="00C35E7A"/>
    <w:rsid w:val="00C361C9"/>
    <w:rsid w:val="00C3625D"/>
    <w:rsid w:val="00C364D6"/>
    <w:rsid w:val="00C4297A"/>
    <w:rsid w:val="00C42D98"/>
    <w:rsid w:val="00C43315"/>
    <w:rsid w:val="00C4360F"/>
    <w:rsid w:val="00C43A4D"/>
    <w:rsid w:val="00C47882"/>
    <w:rsid w:val="00C519F6"/>
    <w:rsid w:val="00C5241D"/>
    <w:rsid w:val="00C52B74"/>
    <w:rsid w:val="00C5405D"/>
    <w:rsid w:val="00C5416C"/>
    <w:rsid w:val="00C54ECE"/>
    <w:rsid w:val="00C5588A"/>
    <w:rsid w:val="00C56A73"/>
    <w:rsid w:val="00C617BB"/>
    <w:rsid w:val="00C61A31"/>
    <w:rsid w:val="00C61E43"/>
    <w:rsid w:val="00C65252"/>
    <w:rsid w:val="00C65296"/>
    <w:rsid w:val="00C72224"/>
    <w:rsid w:val="00C72369"/>
    <w:rsid w:val="00C74C66"/>
    <w:rsid w:val="00C77E4A"/>
    <w:rsid w:val="00C8014D"/>
    <w:rsid w:val="00C8105A"/>
    <w:rsid w:val="00C814E8"/>
    <w:rsid w:val="00C82A52"/>
    <w:rsid w:val="00C872D3"/>
    <w:rsid w:val="00C90D1F"/>
    <w:rsid w:val="00C911D9"/>
    <w:rsid w:val="00C916AF"/>
    <w:rsid w:val="00C943F7"/>
    <w:rsid w:val="00CA0D8F"/>
    <w:rsid w:val="00CA0D9B"/>
    <w:rsid w:val="00CA1964"/>
    <w:rsid w:val="00CB1851"/>
    <w:rsid w:val="00CB1A76"/>
    <w:rsid w:val="00CB1E22"/>
    <w:rsid w:val="00CB382B"/>
    <w:rsid w:val="00CC08FA"/>
    <w:rsid w:val="00CC1EDE"/>
    <w:rsid w:val="00CC3E23"/>
    <w:rsid w:val="00CC3E4B"/>
    <w:rsid w:val="00CC496B"/>
    <w:rsid w:val="00CC4B9C"/>
    <w:rsid w:val="00CD065A"/>
    <w:rsid w:val="00CD1ACC"/>
    <w:rsid w:val="00CD3157"/>
    <w:rsid w:val="00CD4974"/>
    <w:rsid w:val="00CD5DDF"/>
    <w:rsid w:val="00CD641E"/>
    <w:rsid w:val="00CE3248"/>
    <w:rsid w:val="00CE478B"/>
    <w:rsid w:val="00CE7DEC"/>
    <w:rsid w:val="00CF140C"/>
    <w:rsid w:val="00CF4AB6"/>
    <w:rsid w:val="00CF4D97"/>
    <w:rsid w:val="00CF5989"/>
    <w:rsid w:val="00D0008E"/>
    <w:rsid w:val="00D02952"/>
    <w:rsid w:val="00D04A94"/>
    <w:rsid w:val="00D07A41"/>
    <w:rsid w:val="00D10384"/>
    <w:rsid w:val="00D11D69"/>
    <w:rsid w:val="00D131C0"/>
    <w:rsid w:val="00D1400F"/>
    <w:rsid w:val="00D14BC7"/>
    <w:rsid w:val="00D16413"/>
    <w:rsid w:val="00D17F4F"/>
    <w:rsid w:val="00D20A99"/>
    <w:rsid w:val="00D2254F"/>
    <w:rsid w:val="00D226F5"/>
    <w:rsid w:val="00D2284D"/>
    <w:rsid w:val="00D23C8E"/>
    <w:rsid w:val="00D2570A"/>
    <w:rsid w:val="00D26537"/>
    <w:rsid w:val="00D2694A"/>
    <w:rsid w:val="00D26FB1"/>
    <w:rsid w:val="00D274D0"/>
    <w:rsid w:val="00D30E12"/>
    <w:rsid w:val="00D32B0D"/>
    <w:rsid w:val="00D3300A"/>
    <w:rsid w:val="00D3483A"/>
    <w:rsid w:val="00D34A9B"/>
    <w:rsid w:val="00D35BD7"/>
    <w:rsid w:val="00D42B28"/>
    <w:rsid w:val="00D43575"/>
    <w:rsid w:val="00D436A6"/>
    <w:rsid w:val="00D47177"/>
    <w:rsid w:val="00D477FA"/>
    <w:rsid w:val="00D47E29"/>
    <w:rsid w:val="00D500E2"/>
    <w:rsid w:val="00D50CA1"/>
    <w:rsid w:val="00D52F2C"/>
    <w:rsid w:val="00D549D1"/>
    <w:rsid w:val="00D551E5"/>
    <w:rsid w:val="00D55457"/>
    <w:rsid w:val="00D55F15"/>
    <w:rsid w:val="00D6042E"/>
    <w:rsid w:val="00D60815"/>
    <w:rsid w:val="00D61936"/>
    <w:rsid w:val="00D621A5"/>
    <w:rsid w:val="00D63F85"/>
    <w:rsid w:val="00D642F8"/>
    <w:rsid w:val="00D65FB9"/>
    <w:rsid w:val="00D66824"/>
    <w:rsid w:val="00D70608"/>
    <w:rsid w:val="00D82C87"/>
    <w:rsid w:val="00D84529"/>
    <w:rsid w:val="00D850AD"/>
    <w:rsid w:val="00D9002B"/>
    <w:rsid w:val="00D911F0"/>
    <w:rsid w:val="00D949A9"/>
    <w:rsid w:val="00D95BFC"/>
    <w:rsid w:val="00D95D79"/>
    <w:rsid w:val="00D96C78"/>
    <w:rsid w:val="00D96D25"/>
    <w:rsid w:val="00DA0EF6"/>
    <w:rsid w:val="00DA305D"/>
    <w:rsid w:val="00DA50A9"/>
    <w:rsid w:val="00DB1B59"/>
    <w:rsid w:val="00DB237B"/>
    <w:rsid w:val="00DB3220"/>
    <w:rsid w:val="00DB3DA9"/>
    <w:rsid w:val="00DB53CE"/>
    <w:rsid w:val="00DB5DD3"/>
    <w:rsid w:val="00DB65D5"/>
    <w:rsid w:val="00DC0F15"/>
    <w:rsid w:val="00DC16B3"/>
    <w:rsid w:val="00DC2A1E"/>
    <w:rsid w:val="00DC422C"/>
    <w:rsid w:val="00DC4C27"/>
    <w:rsid w:val="00DC5C0D"/>
    <w:rsid w:val="00DC7409"/>
    <w:rsid w:val="00DC76EA"/>
    <w:rsid w:val="00DC7F5D"/>
    <w:rsid w:val="00DD3BAE"/>
    <w:rsid w:val="00DD3CFE"/>
    <w:rsid w:val="00DD6A74"/>
    <w:rsid w:val="00DD7274"/>
    <w:rsid w:val="00DD737F"/>
    <w:rsid w:val="00DE1392"/>
    <w:rsid w:val="00DE2FAC"/>
    <w:rsid w:val="00DE349A"/>
    <w:rsid w:val="00DE4A63"/>
    <w:rsid w:val="00DE6DD7"/>
    <w:rsid w:val="00DE7D42"/>
    <w:rsid w:val="00DF120C"/>
    <w:rsid w:val="00DF2235"/>
    <w:rsid w:val="00DF23EC"/>
    <w:rsid w:val="00DF2471"/>
    <w:rsid w:val="00DF2789"/>
    <w:rsid w:val="00DF3114"/>
    <w:rsid w:val="00DF5A22"/>
    <w:rsid w:val="00DF6FF4"/>
    <w:rsid w:val="00E0351B"/>
    <w:rsid w:val="00E03FBD"/>
    <w:rsid w:val="00E047F0"/>
    <w:rsid w:val="00E048B5"/>
    <w:rsid w:val="00E04ED4"/>
    <w:rsid w:val="00E05476"/>
    <w:rsid w:val="00E05E3A"/>
    <w:rsid w:val="00E076DB"/>
    <w:rsid w:val="00E13093"/>
    <w:rsid w:val="00E132D4"/>
    <w:rsid w:val="00E14A6F"/>
    <w:rsid w:val="00E14F91"/>
    <w:rsid w:val="00E20F52"/>
    <w:rsid w:val="00E20FBA"/>
    <w:rsid w:val="00E2145D"/>
    <w:rsid w:val="00E2322D"/>
    <w:rsid w:val="00E25008"/>
    <w:rsid w:val="00E25257"/>
    <w:rsid w:val="00E25B7A"/>
    <w:rsid w:val="00E265E4"/>
    <w:rsid w:val="00E26F69"/>
    <w:rsid w:val="00E27AE2"/>
    <w:rsid w:val="00E302B8"/>
    <w:rsid w:val="00E31C8D"/>
    <w:rsid w:val="00E326C8"/>
    <w:rsid w:val="00E32EB9"/>
    <w:rsid w:val="00E3329B"/>
    <w:rsid w:val="00E33764"/>
    <w:rsid w:val="00E43CF0"/>
    <w:rsid w:val="00E441D9"/>
    <w:rsid w:val="00E45AA4"/>
    <w:rsid w:val="00E45E28"/>
    <w:rsid w:val="00E46338"/>
    <w:rsid w:val="00E52A9D"/>
    <w:rsid w:val="00E5644E"/>
    <w:rsid w:val="00E57056"/>
    <w:rsid w:val="00E57BFA"/>
    <w:rsid w:val="00E60069"/>
    <w:rsid w:val="00E62702"/>
    <w:rsid w:val="00E6513E"/>
    <w:rsid w:val="00E7085C"/>
    <w:rsid w:val="00E71071"/>
    <w:rsid w:val="00E7156C"/>
    <w:rsid w:val="00E73889"/>
    <w:rsid w:val="00E74978"/>
    <w:rsid w:val="00E75706"/>
    <w:rsid w:val="00E766B3"/>
    <w:rsid w:val="00E77717"/>
    <w:rsid w:val="00E77950"/>
    <w:rsid w:val="00E80A59"/>
    <w:rsid w:val="00E80DDF"/>
    <w:rsid w:val="00E82B73"/>
    <w:rsid w:val="00E83178"/>
    <w:rsid w:val="00E84AD8"/>
    <w:rsid w:val="00E87606"/>
    <w:rsid w:val="00E90236"/>
    <w:rsid w:val="00E90275"/>
    <w:rsid w:val="00E92E1B"/>
    <w:rsid w:val="00E92F6F"/>
    <w:rsid w:val="00E94005"/>
    <w:rsid w:val="00E94140"/>
    <w:rsid w:val="00E944FB"/>
    <w:rsid w:val="00E958D7"/>
    <w:rsid w:val="00E977D5"/>
    <w:rsid w:val="00EA2C34"/>
    <w:rsid w:val="00EA4260"/>
    <w:rsid w:val="00EA756D"/>
    <w:rsid w:val="00EB177E"/>
    <w:rsid w:val="00EB1EFC"/>
    <w:rsid w:val="00EB2FC7"/>
    <w:rsid w:val="00EB38D0"/>
    <w:rsid w:val="00EB50A0"/>
    <w:rsid w:val="00EB72ED"/>
    <w:rsid w:val="00EC0E3F"/>
    <w:rsid w:val="00EC1931"/>
    <w:rsid w:val="00EC1AD4"/>
    <w:rsid w:val="00EC1F0D"/>
    <w:rsid w:val="00EC33AA"/>
    <w:rsid w:val="00EC41F3"/>
    <w:rsid w:val="00EC604E"/>
    <w:rsid w:val="00EC681F"/>
    <w:rsid w:val="00EC7D72"/>
    <w:rsid w:val="00ED0E25"/>
    <w:rsid w:val="00ED1D9A"/>
    <w:rsid w:val="00ED223A"/>
    <w:rsid w:val="00ED40D5"/>
    <w:rsid w:val="00ED5D32"/>
    <w:rsid w:val="00ED73EC"/>
    <w:rsid w:val="00ED7511"/>
    <w:rsid w:val="00EE00AB"/>
    <w:rsid w:val="00EE06CD"/>
    <w:rsid w:val="00EE0F90"/>
    <w:rsid w:val="00EE1152"/>
    <w:rsid w:val="00EE1701"/>
    <w:rsid w:val="00EE296F"/>
    <w:rsid w:val="00EE3077"/>
    <w:rsid w:val="00EE5258"/>
    <w:rsid w:val="00EE5D81"/>
    <w:rsid w:val="00EE5DC4"/>
    <w:rsid w:val="00EE766C"/>
    <w:rsid w:val="00EF024D"/>
    <w:rsid w:val="00EF066E"/>
    <w:rsid w:val="00EF0F17"/>
    <w:rsid w:val="00EF3AE1"/>
    <w:rsid w:val="00EF3C11"/>
    <w:rsid w:val="00EF3CC2"/>
    <w:rsid w:val="00EF40C1"/>
    <w:rsid w:val="00EF51C8"/>
    <w:rsid w:val="00EF75ED"/>
    <w:rsid w:val="00F0006C"/>
    <w:rsid w:val="00F01752"/>
    <w:rsid w:val="00F05A49"/>
    <w:rsid w:val="00F0681B"/>
    <w:rsid w:val="00F139FB"/>
    <w:rsid w:val="00F15247"/>
    <w:rsid w:val="00F15C46"/>
    <w:rsid w:val="00F16178"/>
    <w:rsid w:val="00F16E06"/>
    <w:rsid w:val="00F17B16"/>
    <w:rsid w:val="00F20772"/>
    <w:rsid w:val="00F211F6"/>
    <w:rsid w:val="00F22E28"/>
    <w:rsid w:val="00F35E17"/>
    <w:rsid w:val="00F361C2"/>
    <w:rsid w:val="00F37438"/>
    <w:rsid w:val="00F3745C"/>
    <w:rsid w:val="00F37EAD"/>
    <w:rsid w:val="00F40565"/>
    <w:rsid w:val="00F4219E"/>
    <w:rsid w:val="00F43F74"/>
    <w:rsid w:val="00F44763"/>
    <w:rsid w:val="00F44820"/>
    <w:rsid w:val="00F458F0"/>
    <w:rsid w:val="00F45C0A"/>
    <w:rsid w:val="00F51BEC"/>
    <w:rsid w:val="00F54BDF"/>
    <w:rsid w:val="00F55E43"/>
    <w:rsid w:val="00F5651D"/>
    <w:rsid w:val="00F6176D"/>
    <w:rsid w:val="00F65224"/>
    <w:rsid w:val="00F664AA"/>
    <w:rsid w:val="00F67C3F"/>
    <w:rsid w:val="00F7061B"/>
    <w:rsid w:val="00F7108B"/>
    <w:rsid w:val="00F710F1"/>
    <w:rsid w:val="00F7114F"/>
    <w:rsid w:val="00F72CF5"/>
    <w:rsid w:val="00F73389"/>
    <w:rsid w:val="00F74EBB"/>
    <w:rsid w:val="00F8329E"/>
    <w:rsid w:val="00F84DB4"/>
    <w:rsid w:val="00F8553C"/>
    <w:rsid w:val="00F86465"/>
    <w:rsid w:val="00F9374B"/>
    <w:rsid w:val="00F96317"/>
    <w:rsid w:val="00F96CFF"/>
    <w:rsid w:val="00FA3EE1"/>
    <w:rsid w:val="00FA4295"/>
    <w:rsid w:val="00FA50B9"/>
    <w:rsid w:val="00FA703C"/>
    <w:rsid w:val="00FA7382"/>
    <w:rsid w:val="00FB21AC"/>
    <w:rsid w:val="00FB253F"/>
    <w:rsid w:val="00FB2D16"/>
    <w:rsid w:val="00FB457F"/>
    <w:rsid w:val="00FB5CFA"/>
    <w:rsid w:val="00FB7129"/>
    <w:rsid w:val="00FC0738"/>
    <w:rsid w:val="00FC2478"/>
    <w:rsid w:val="00FC3739"/>
    <w:rsid w:val="00FC37D2"/>
    <w:rsid w:val="00FC59F2"/>
    <w:rsid w:val="00FC60CF"/>
    <w:rsid w:val="00FC6ABB"/>
    <w:rsid w:val="00FC6E97"/>
    <w:rsid w:val="00FC74AC"/>
    <w:rsid w:val="00FC769B"/>
    <w:rsid w:val="00FD2824"/>
    <w:rsid w:val="00FD6130"/>
    <w:rsid w:val="00FD63C6"/>
    <w:rsid w:val="00FD7D2F"/>
    <w:rsid w:val="00FE020A"/>
    <w:rsid w:val="00FE2210"/>
    <w:rsid w:val="00FE3ADB"/>
    <w:rsid w:val="00FE3C41"/>
    <w:rsid w:val="00FE405B"/>
    <w:rsid w:val="00FE58F3"/>
    <w:rsid w:val="00FE6E4D"/>
    <w:rsid w:val="00FE7367"/>
    <w:rsid w:val="00FF1EEB"/>
    <w:rsid w:val="00FF285F"/>
    <w:rsid w:val="00FF3476"/>
    <w:rsid w:val="00FF46EC"/>
    <w:rsid w:val="00FF5BA5"/>
    <w:rsid w:val="00FF5BEC"/>
    <w:rsid w:val="00FF610F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277FD0"/>
  <w15:chartTrackingRefBased/>
  <w15:docId w15:val="{C08914EB-1694-4EA1-9D5E-5D80E0338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0608"/>
  </w:style>
  <w:style w:type="paragraph" w:styleId="Ttulo1">
    <w:name w:val="heading 1"/>
    <w:basedOn w:val="Normal"/>
    <w:next w:val="Normal"/>
    <w:qFormat/>
    <w:rsid w:val="002F51F9"/>
    <w:pPr>
      <w:keepNext/>
      <w:numPr>
        <w:numId w:val="3"/>
      </w:numPr>
      <w:spacing w:before="360" w:after="240"/>
      <w:outlineLvl w:val="0"/>
    </w:pPr>
    <w:rPr>
      <w:rFonts w:ascii="Arial" w:hAnsi="Arial"/>
      <w:b/>
      <w:snapToGrid w:val="0"/>
      <w:kern w:val="28"/>
    </w:rPr>
  </w:style>
  <w:style w:type="paragraph" w:styleId="Ttulo2">
    <w:name w:val="heading 2"/>
    <w:basedOn w:val="Normal"/>
    <w:next w:val="Normal"/>
    <w:qFormat/>
    <w:rsid w:val="002F51F9"/>
    <w:pPr>
      <w:keepNext/>
      <w:numPr>
        <w:ilvl w:val="1"/>
        <w:numId w:val="3"/>
      </w:numPr>
      <w:tabs>
        <w:tab w:val="left" w:pos="1701"/>
      </w:tabs>
      <w:ind w:right="-1"/>
      <w:jc w:val="center"/>
      <w:outlineLvl w:val="1"/>
    </w:pPr>
    <w:rPr>
      <w:b/>
      <w:color w:val="000000"/>
      <w:sz w:val="24"/>
    </w:rPr>
  </w:style>
  <w:style w:type="paragraph" w:styleId="Ttulo3">
    <w:name w:val="heading 3"/>
    <w:basedOn w:val="Normal"/>
    <w:next w:val="Normal"/>
    <w:link w:val="Ttulo3Char"/>
    <w:qFormat/>
    <w:rsid w:val="002F51F9"/>
    <w:pPr>
      <w:keepNext/>
      <w:numPr>
        <w:ilvl w:val="2"/>
        <w:numId w:val="3"/>
      </w:numPr>
      <w:jc w:val="center"/>
      <w:outlineLvl w:val="2"/>
    </w:pPr>
    <w:rPr>
      <w:b/>
      <w:sz w:val="24"/>
      <w:lang w:val="x-none" w:eastAsia="x-none"/>
    </w:rPr>
  </w:style>
  <w:style w:type="paragraph" w:styleId="Ttulo4">
    <w:name w:val="heading 4"/>
    <w:basedOn w:val="Normal"/>
    <w:next w:val="Normal"/>
    <w:qFormat/>
    <w:rsid w:val="002F51F9"/>
    <w:pPr>
      <w:keepNext/>
      <w:numPr>
        <w:ilvl w:val="3"/>
        <w:numId w:val="3"/>
      </w:numPr>
      <w:tabs>
        <w:tab w:val="left" w:pos="1701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2F51F9"/>
    <w:pPr>
      <w:keepNext/>
      <w:numPr>
        <w:ilvl w:val="4"/>
        <w:numId w:val="3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rsid w:val="002F51F9"/>
    <w:pPr>
      <w:keepNext/>
      <w:numPr>
        <w:ilvl w:val="5"/>
        <w:numId w:val="3"/>
      </w:numPr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qFormat/>
    <w:rsid w:val="002F51F9"/>
    <w:pPr>
      <w:keepNext/>
      <w:numPr>
        <w:ilvl w:val="6"/>
        <w:numId w:val="3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"/>
    <w:next w:val="Normal"/>
    <w:qFormat/>
    <w:rsid w:val="002F51F9"/>
    <w:pPr>
      <w:keepNext/>
      <w:numPr>
        <w:ilvl w:val="7"/>
        <w:numId w:val="3"/>
      </w:numPr>
      <w:outlineLvl w:val="7"/>
    </w:pPr>
    <w:rPr>
      <w:b/>
      <w:snapToGrid w:val="0"/>
      <w:sz w:val="24"/>
    </w:rPr>
  </w:style>
  <w:style w:type="paragraph" w:styleId="Ttulo9">
    <w:name w:val="heading 9"/>
    <w:basedOn w:val="Normal"/>
    <w:next w:val="Normal"/>
    <w:qFormat/>
    <w:rsid w:val="002F51F9"/>
    <w:pPr>
      <w:keepNext/>
      <w:numPr>
        <w:ilvl w:val="8"/>
        <w:numId w:val="3"/>
      </w:numPr>
      <w:tabs>
        <w:tab w:val="left" w:pos="1701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2F5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semiHidden/>
    <w:rsid w:val="009C4EB5"/>
  </w:style>
  <w:style w:type="character" w:styleId="Refdenotaderodap">
    <w:name w:val="footnote reference"/>
    <w:semiHidden/>
    <w:rsid w:val="009C4EB5"/>
    <w:rPr>
      <w:vertAlign w:val="superscript"/>
    </w:rPr>
  </w:style>
  <w:style w:type="character" w:styleId="Hyperlink">
    <w:name w:val="Hyperlink"/>
    <w:uiPriority w:val="99"/>
    <w:rsid w:val="009C4EB5"/>
    <w:rPr>
      <w:color w:val="0000FF"/>
      <w:u w:val="single"/>
    </w:rPr>
  </w:style>
  <w:style w:type="paragraph" w:customStyle="1" w:styleId="EstiloTtulo3esquerdaEspaamentoentrelinhas15linha">
    <w:name w:val="Estilo Título 3 + À esquerda Espaçamento entre linhas:  15 linha"/>
    <w:basedOn w:val="Ttulo3"/>
    <w:rsid w:val="00595D7B"/>
    <w:pPr>
      <w:spacing w:line="360" w:lineRule="auto"/>
      <w:jc w:val="left"/>
    </w:pPr>
    <w:rPr>
      <w:bCs/>
    </w:rPr>
  </w:style>
  <w:style w:type="character" w:styleId="Refdecomentrio">
    <w:name w:val="annotation reference"/>
    <w:semiHidden/>
    <w:rsid w:val="009278E9"/>
    <w:rPr>
      <w:sz w:val="16"/>
      <w:szCs w:val="16"/>
    </w:rPr>
  </w:style>
  <w:style w:type="paragraph" w:styleId="Textodecomentrio">
    <w:name w:val="annotation text"/>
    <w:basedOn w:val="Normal"/>
    <w:semiHidden/>
    <w:rsid w:val="009278E9"/>
  </w:style>
  <w:style w:type="paragraph" w:styleId="Assuntodocomentrio">
    <w:name w:val="annotation subject"/>
    <w:basedOn w:val="Textodecomentrio"/>
    <w:next w:val="Textodecomentrio"/>
    <w:semiHidden/>
    <w:rsid w:val="009278E9"/>
    <w:rPr>
      <w:b/>
      <w:bCs/>
    </w:rPr>
  </w:style>
  <w:style w:type="paragraph" w:styleId="Textodebalo">
    <w:name w:val="Balloon Text"/>
    <w:basedOn w:val="Normal"/>
    <w:semiHidden/>
    <w:rsid w:val="009278E9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rsid w:val="00BA4696"/>
    <w:pPr>
      <w:tabs>
        <w:tab w:val="right" w:leader="dot" w:pos="9204"/>
      </w:tabs>
      <w:spacing w:line="360" w:lineRule="auto"/>
      <w:ind w:left="200"/>
    </w:pPr>
    <w:rPr>
      <w:rFonts w:ascii="Arial" w:hAnsi="Arial"/>
      <w:smallCaps/>
    </w:rPr>
  </w:style>
  <w:style w:type="paragraph" w:styleId="Sumrio3">
    <w:name w:val="toc 3"/>
    <w:basedOn w:val="Normal"/>
    <w:next w:val="Normal"/>
    <w:autoRedefine/>
    <w:uiPriority w:val="39"/>
    <w:rsid w:val="00BA4696"/>
    <w:pPr>
      <w:ind w:left="400"/>
    </w:pPr>
    <w:rPr>
      <w:rFonts w:ascii="Arial" w:hAnsi="Arial"/>
      <w:i/>
      <w:iCs/>
    </w:rPr>
  </w:style>
  <w:style w:type="paragraph" w:styleId="MapadoDocumento">
    <w:name w:val="Document Map"/>
    <w:basedOn w:val="Normal"/>
    <w:semiHidden/>
    <w:rsid w:val="00EE5258"/>
    <w:pPr>
      <w:shd w:val="clear" w:color="auto" w:fill="000080"/>
    </w:pPr>
    <w:rPr>
      <w:rFonts w:ascii="Tahoma" w:hAnsi="Tahoma" w:cs="Tahoma"/>
    </w:rPr>
  </w:style>
  <w:style w:type="paragraph" w:customStyle="1" w:styleId="Estilo2">
    <w:name w:val="Estilo2"/>
    <w:basedOn w:val="Ttulo4"/>
    <w:rsid w:val="000807E4"/>
    <w:pPr>
      <w:keepNext w:val="0"/>
      <w:numPr>
        <w:ilvl w:val="0"/>
        <w:numId w:val="0"/>
      </w:numPr>
      <w:tabs>
        <w:tab w:val="clear" w:pos="1701"/>
      </w:tabs>
      <w:spacing w:before="240" w:after="60"/>
      <w:ind w:left="576"/>
    </w:pPr>
    <w:rPr>
      <w:rFonts w:ascii="Arial" w:hAnsi="Arial"/>
      <w:b w:val="0"/>
      <w:sz w:val="22"/>
      <w:szCs w:val="28"/>
    </w:rPr>
  </w:style>
  <w:style w:type="paragraph" w:customStyle="1" w:styleId="bolan">
    <w:name w:val="bola n"/>
    <w:basedOn w:val="Normal"/>
    <w:rsid w:val="000807E4"/>
    <w:pPr>
      <w:numPr>
        <w:numId w:val="1"/>
      </w:numPr>
      <w:spacing w:before="120" w:after="120"/>
      <w:jc w:val="both"/>
    </w:pPr>
    <w:rPr>
      <w:rFonts w:ascii="Arial" w:hAnsi="Arial"/>
      <w:sz w:val="22"/>
      <w:szCs w:val="24"/>
    </w:rPr>
  </w:style>
  <w:style w:type="paragraph" w:styleId="Cabealho">
    <w:name w:val="header"/>
    <w:basedOn w:val="Normal"/>
    <w:rsid w:val="00F16E0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F16E06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F16E06"/>
  </w:style>
  <w:style w:type="paragraph" w:customStyle="1" w:styleId="Default">
    <w:name w:val="Default"/>
    <w:rsid w:val="00F16E0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0B31AA"/>
  </w:style>
  <w:style w:type="paragraph" w:styleId="NormalWeb">
    <w:name w:val="Normal (Web)"/>
    <w:basedOn w:val="Normal"/>
    <w:rsid w:val="00EB72ED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qFormat/>
    <w:rsid w:val="00EB72ED"/>
    <w:rPr>
      <w:b/>
      <w:bCs/>
    </w:rPr>
  </w:style>
  <w:style w:type="character" w:customStyle="1" w:styleId="Ttulo3Char">
    <w:name w:val="Título 3 Char"/>
    <w:link w:val="Ttulo3"/>
    <w:rsid w:val="007A1BB7"/>
    <w:rPr>
      <w:b/>
      <w:sz w:val="24"/>
      <w:lang w:val="x-none" w:eastAsia="x-none"/>
    </w:rPr>
  </w:style>
  <w:style w:type="paragraph" w:customStyle="1" w:styleId="Padro">
    <w:name w:val="Padrão"/>
    <w:rsid w:val="00AE14D8"/>
    <w:pPr>
      <w:tabs>
        <w:tab w:val="left" w:pos="708"/>
      </w:tabs>
      <w:suppressAutoHyphens/>
      <w:spacing w:after="200" w:line="276" w:lineRule="atLeast"/>
    </w:pPr>
    <w:rPr>
      <w:rFonts w:cs="Mangal"/>
      <w:color w:val="00000A"/>
      <w:lang w:eastAsia="zh-CN" w:bidi="hi-IN"/>
    </w:rPr>
  </w:style>
  <w:style w:type="character" w:customStyle="1" w:styleId="CharChar4">
    <w:name w:val="Char Char4"/>
    <w:rsid w:val="00AE14D8"/>
    <w:rPr>
      <w:b/>
      <w:sz w:val="24"/>
      <w:lang w:val="pt-BR" w:eastAsia="pt-BR" w:bidi="ar-SA"/>
    </w:rPr>
  </w:style>
  <w:style w:type="paragraph" w:styleId="Corpodetexto">
    <w:name w:val="Body Text"/>
    <w:basedOn w:val="Padro"/>
    <w:rsid w:val="00866797"/>
    <w:pPr>
      <w:spacing w:after="120"/>
      <w:jc w:val="both"/>
    </w:pPr>
    <w:rPr>
      <w:rFonts w:ascii="Arial" w:hAnsi="Arial"/>
      <w:sz w:val="24"/>
    </w:rPr>
  </w:style>
  <w:style w:type="paragraph" w:customStyle="1" w:styleId="intellitxt">
    <w:name w:val="intellitxt"/>
    <w:basedOn w:val="Normal"/>
    <w:rsid w:val="00B73BAD"/>
    <w:pPr>
      <w:spacing w:before="100" w:beforeAutospacing="1" w:after="100" w:afterAutospacing="1"/>
    </w:pPr>
    <w:rPr>
      <w:sz w:val="24"/>
      <w:szCs w:val="24"/>
    </w:rPr>
  </w:style>
  <w:style w:type="character" w:customStyle="1" w:styleId="stepnumber">
    <w:name w:val="stepnumber"/>
    <w:basedOn w:val="Fontepargpadro"/>
    <w:rsid w:val="00B73BAD"/>
  </w:style>
  <w:style w:type="character" w:customStyle="1" w:styleId="apple-converted-space">
    <w:name w:val="apple-converted-space"/>
    <w:basedOn w:val="Fontepargpadro"/>
    <w:rsid w:val="00F4219E"/>
  </w:style>
  <w:style w:type="paragraph" w:styleId="Recuodecorpodetexto">
    <w:name w:val="Body Text Indent"/>
    <w:basedOn w:val="Normal"/>
    <w:rsid w:val="002C422E"/>
    <w:pPr>
      <w:spacing w:after="120"/>
      <w:ind w:left="283"/>
    </w:pPr>
  </w:style>
  <w:style w:type="paragraph" w:customStyle="1" w:styleId="PargrafodaLista1">
    <w:name w:val="Parágrafo da Lista1"/>
    <w:basedOn w:val="Normal"/>
    <w:rsid w:val="002C422E"/>
    <w:pPr>
      <w:tabs>
        <w:tab w:val="left" w:pos="708"/>
      </w:tabs>
      <w:suppressAutoHyphens/>
      <w:spacing w:after="200" w:line="276" w:lineRule="atLeast"/>
      <w:ind w:left="720"/>
    </w:pPr>
    <w:rPr>
      <w:rFonts w:eastAsia="Arial Unicode MS" w:cs="Mangal"/>
      <w:color w:val="00000A"/>
      <w:lang w:eastAsia="zh-CN" w:bidi="hi-IN"/>
    </w:rPr>
  </w:style>
  <w:style w:type="character" w:customStyle="1" w:styleId="fontstyle01">
    <w:name w:val="fontstyle01"/>
    <w:rsid w:val="005D374A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F84DB4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F84DB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PargrafodaLista">
    <w:name w:val="List Paragraph"/>
    <w:basedOn w:val="Normal"/>
    <w:uiPriority w:val="34"/>
    <w:qFormat/>
    <w:rsid w:val="0075154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990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7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291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42123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82909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13425">
          <w:marLeft w:val="4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887694">
          <w:marLeft w:val="4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5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861254">
          <w:marLeft w:val="4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10413">
          <w:marLeft w:val="4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1791">
          <w:marLeft w:val="4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6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3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36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82033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6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55E71-BD04-4D42-8BDE-BD39811EA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1592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ESPECIFICAÇÕES TÉCNICAS E NORMAS DE EXECUÇÃO, MEDIÇÃO E PAGAMENTO</vt:lpstr>
    </vt:vector>
  </TitlesOfParts>
  <Company>Justica Federal da Paraiba</Company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ESPECIFICAÇÕES TÉCNICAS E NORMAS DE EXECUÇÃO, MEDIÇÃO E PAGAMENTO</dc:title>
  <dc:subject/>
  <dc:creator>Deoclecio</dc:creator>
  <cp:keywords/>
  <cp:lastModifiedBy>SECOU - 05</cp:lastModifiedBy>
  <cp:revision>5</cp:revision>
  <cp:lastPrinted>2023-01-25T14:06:00Z</cp:lastPrinted>
  <dcterms:created xsi:type="dcterms:W3CDTF">2025-12-04T16:21:00Z</dcterms:created>
  <dcterms:modified xsi:type="dcterms:W3CDTF">2026-01-22T15:13:00Z</dcterms:modified>
</cp:coreProperties>
</file>